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30B3" w14:textId="77777777" w:rsidR="009D3C9D" w:rsidRPr="002021D7" w:rsidRDefault="009D3C9D" w:rsidP="009D3C9D">
      <w:pPr>
        <w:pStyle w:val="KeinLeerraum"/>
        <w:rPr>
          <w:rFonts w:ascii="Times New Roman" w:hAnsi="Times New Roman" w:cs="Times New Roman"/>
        </w:rPr>
      </w:pPr>
    </w:p>
    <w:p w14:paraId="4533FD57" w14:textId="77777777" w:rsidR="009D3C9D" w:rsidRPr="002021D7" w:rsidRDefault="009D3C9D" w:rsidP="009D3C9D">
      <w:pPr>
        <w:pStyle w:val="KeinLeerraum"/>
        <w:rPr>
          <w:rFonts w:ascii="Times New Roman" w:hAnsi="Times New Roman" w:cs="Times New Roman"/>
          <w:u w:val="single"/>
        </w:rPr>
      </w:pPr>
    </w:p>
    <w:p w14:paraId="47CA4548" w14:textId="33811F1C" w:rsidR="009D3C9D" w:rsidRPr="002021D7" w:rsidRDefault="009D3C9D" w:rsidP="009D3C9D">
      <w:pPr>
        <w:rPr>
          <w:rFonts w:ascii="Times New Roman" w:hAnsi="Times New Roman" w:cs="Times New Roman"/>
          <w:sz w:val="22"/>
          <w:szCs w:val="22"/>
          <w:highlight w:val="yellow"/>
        </w:rPr>
      </w:pPr>
      <w:proofErr w:type="gramStart"/>
      <w:r w:rsidRPr="002021D7">
        <w:rPr>
          <w:rFonts w:ascii="Times New Roman" w:hAnsi="Times New Roman" w:cs="Times New Roman"/>
          <w:sz w:val="22"/>
          <w:szCs w:val="22"/>
          <w:highlight w:val="yellow"/>
        </w:rPr>
        <w:t xml:space="preserve">Finanzamt </w:t>
      </w:r>
      <w:r w:rsidR="002021D7" w:rsidRPr="002021D7">
        <w:rPr>
          <w:rFonts w:ascii="Times New Roman" w:hAnsi="Times New Roman" w:cs="Times New Roman"/>
          <w:sz w:val="22"/>
          <w:szCs w:val="22"/>
          <w:highlight w:val="yellow"/>
        </w:rPr>
        <w:t xml:space="preserve"> [</w:t>
      </w:r>
      <w:proofErr w:type="gramEnd"/>
      <w:r w:rsidR="002021D7" w:rsidRPr="002021D7">
        <w:rPr>
          <w:rFonts w:ascii="Times New Roman" w:hAnsi="Times New Roman" w:cs="Times New Roman"/>
          <w:sz w:val="22"/>
          <w:szCs w:val="22"/>
          <w:highlight w:val="yellow"/>
        </w:rPr>
        <w:t>•]</w:t>
      </w:r>
    </w:p>
    <w:p w14:paraId="3B27F540" w14:textId="03EC95A8" w:rsidR="003B6E8D" w:rsidRPr="002021D7" w:rsidRDefault="002021D7" w:rsidP="009D3C9D">
      <w:pPr>
        <w:rPr>
          <w:rFonts w:ascii="Times New Roman" w:hAnsi="Times New Roman" w:cs="Times New Roman"/>
          <w:sz w:val="22"/>
          <w:szCs w:val="22"/>
          <w:highlight w:val="yellow"/>
        </w:rPr>
      </w:pPr>
      <w:r w:rsidRPr="002021D7">
        <w:rPr>
          <w:rFonts w:ascii="Times New Roman" w:hAnsi="Times New Roman" w:cs="Times New Roman"/>
          <w:sz w:val="22"/>
          <w:szCs w:val="22"/>
          <w:highlight w:val="yellow"/>
        </w:rPr>
        <w:t>Straße</w:t>
      </w:r>
    </w:p>
    <w:p w14:paraId="5312BDB4" w14:textId="338277BE" w:rsidR="009D3C9D" w:rsidRPr="002021D7" w:rsidRDefault="002021D7" w:rsidP="004A2B01">
      <w:pPr>
        <w:rPr>
          <w:rFonts w:ascii="Times New Roman" w:hAnsi="Times New Roman" w:cs="Times New Roman"/>
          <w:sz w:val="22"/>
          <w:szCs w:val="22"/>
        </w:rPr>
      </w:pPr>
      <w:r w:rsidRPr="002021D7">
        <w:rPr>
          <w:rFonts w:ascii="Times New Roman" w:hAnsi="Times New Roman" w:cs="Times New Roman"/>
          <w:sz w:val="22"/>
          <w:szCs w:val="22"/>
          <w:highlight w:val="yellow"/>
        </w:rPr>
        <w:t>PLZ Ort</w:t>
      </w:r>
      <w:r>
        <w:rPr>
          <w:rFonts w:ascii="Times New Roman" w:hAnsi="Times New Roman" w:cs="Times New Roman"/>
          <w:sz w:val="22"/>
          <w:szCs w:val="22"/>
        </w:rPr>
        <w:t xml:space="preserve"> </w:t>
      </w:r>
    </w:p>
    <w:p w14:paraId="11048287" w14:textId="77777777" w:rsidR="009D3C9D" w:rsidRPr="002021D7" w:rsidRDefault="009D3C9D" w:rsidP="009D3C9D">
      <w:pPr>
        <w:pStyle w:val="KeinLeerraum"/>
        <w:rPr>
          <w:rFonts w:ascii="Times New Roman" w:hAnsi="Times New Roman" w:cs="Times New Roman"/>
          <w:color w:val="646567" w:themeColor="text1"/>
        </w:rPr>
      </w:pPr>
    </w:p>
    <w:p w14:paraId="0D2B03CA" w14:textId="77777777" w:rsidR="00B55DFD" w:rsidRPr="002021D7" w:rsidRDefault="00B55DFD" w:rsidP="009D3C9D">
      <w:pPr>
        <w:pStyle w:val="KeinLeerraum"/>
        <w:rPr>
          <w:rFonts w:ascii="Times New Roman" w:hAnsi="Times New Roman" w:cs="Times New Roman"/>
          <w:color w:val="646567" w:themeColor="text1"/>
        </w:rPr>
      </w:pPr>
    </w:p>
    <w:p w14:paraId="213144C0" w14:textId="77777777" w:rsidR="00BE3F95" w:rsidRPr="002021D7" w:rsidRDefault="00BE3F95" w:rsidP="009D3C9D">
      <w:pPr>
        <w:pStyle w:val="KeinLeerraum"/>
        <w:rPr>
          <w:rFonts w:ascii="Times New Roman" w:hAnsi="Times New Roman" w:cs="Times New Roman"/>
          <w:color w:val="646567" w:themeColor="text1"/>
        </w:rPr>
      </w:pPr>
    </w:p>
    <w:p w14:paraId="75102A3D" w14:textId="5DE0C66B" w:rsidR="009D3C9D" w:rsidRPr="002021D7" w:rsidRDefault="0007113B" w:rsidP="009D3C9D">
      <w:pPr>
        <w:jc w:val="right"/>
        <w:rPr>
          <w:rFonts w:ascii="Times New Roman" w:hAnsi="Times New Roman" w:cs="Times New Roman"/>
          <w:sz w:val="22"/>
          <w:szCs w:val="22"/>
        </w:rPr>
      </w:pPr>
      <w:r w:rsidRPr="00555889">
        <w:rPr>
          <w:rFonts w:ascii="Times New Roman" w:hAnsi="Times New Roman" w:cs="Times New Roman"/>
          <w:sz w:val="22"/>
          <w:szCs w:val="22"/>
          <w:highlight w:val="yellow"/>
        </w:rPr>
        <w:t>X</w:t>
      </w:r>
      <w:r w:rsidR="00C5715B" w:rsidRPr="00555889">
        <w:rPr>
          <w:rFonts w:ascii="Times New Roman" w:hAnsi="Times New Roman" w:cs="Times New Roman"/>
          <w:sz w:val="22"/>
          <w:szCs w:val="22"/>
          <w:highlight w:val="yellow"/>
        </w:rPr>
        <w:t>.</w:t>
      </w:r>
      <w:r w:rsidR="003B3488" w:rsidRPr="00935C9F">
        <w:rPr>
          <w:rFonts w:ascii="Times New Roman" w:hAnsi="Times New Roman" w:cs="Times New Roman"/>
          <w:sz w:val="22"/>
          <w:szCs w:val="22"/>
          <w:highlight w:val="yellow"/>
        </w:rPr>
        <w:t xml:space="preserve"> </w:t>
      </w:r>
      <w:r w:rsidR="00555889" w:rsidRPr="00935C9F">
        <w:rPr>
          <w:rFonts w:ascii="Times New Roman" w:hAnsi="Times New Roman" w:cs="Times New Roman"/>
          <w:sz w:val="22"/>
          <w:szCs w:val="22"/>
          <w:highlight w:val="yellow"/>
        </w:rPr>
        <w:t xml:space="preserve">Monat </w:t>
      </w:r>
      <w:r w:rsidR="009D3C9D" w:rsidRPr="00935C9F">
        <w:rPr>
          <w:rFonts w:ascii="Times New Roman" w:hAnsi="Times New Roman" w:cs="Times New Roman"/>
          <w:sz w:val="22"/>
          <w:szCs w:val="22"/>
          <w:highlight w:val="yellow"/>
        </w:rPr>
        <w:t>20</w:t>
      </w:r>
      <w:r w:rsidR="00290B80" w:rsidRPr="00935C9F">
        <w:rPr>
          <w:rFonts w:ascii="Times New Roman" w:hAnsi="Times New Roman" w:cs="Times New Roman"/>
          <w:sz w:val="22"/>
          <w:szCs w:val="22"/>
          <w:highlight w:val="yellow"/>
        </w:rPr>
        <w:t>2</w:t>
      </w:r>
      <w:r w:rsidR="003B3488" w:rsidRPr="00935C9F">
        <w:rPr>
          <w:rFonts w:ascii="Times New Roman" w:hAnsi="Times New Roman" w:cs="Times New Roman"/>
          <w:sz w:val="22"/>
          <w:szCs w:val="22"/>
          <w:highlight w:val="yellow"/>
        </w:rPr>
        <w:t>1</w:t>
      </w:r>
    </w:p>
    <w:p w14:paraId="59591DCC" w14:textId="77777777" w:rsidR="003D04EE" w:rsidRPr="002021D7" w:rsidRDefault="003D04EE" w:rsidP="00782243">
      <w:pPr>
        <w:jc w:val="both"/>
        <w:rPr>
          <w:rFonts w:ascii="Times New Roman" w:hAnsi="Times New Roman" w:cs="Times New Roman"/>
          <w:sz w:val="22"/>
          <w:szCs w:val="22"/>
        </w:rPr>
      </w:pPr>
    </w:p>
    <w:p w14:paraId="6F3A0DD3" w14:textId="77777777" w:rsidR="00BE3F95" w:rsidRPr="002021D7" w:rsidRDefault="00BE3F95" w:rsidP="00782243">
      <w:pPr>
        <w:jc w:val="both"/>
        <w:rPr>
          <w:rFonts w:ascii="Times New Roman" w:hAnsi="Times New Roman" w:cs="Times New Roman"/>
          <w:sz w:val="22"/>
          <w:szCs w:val="22"/>
        </w:rPr>
      </w:pPr>
    </w:p>
    <w:p w14:paraId="4AD90090" w14:textId="0315DEAA" w:rsidR="003D04EE" w:rsidRPr="002021D7" w:rsidRDefault="001F583A" w:rsidP="00782243">
      <w:pPr>
        <w:jc w:val="both"/>
        <w:rPr>
          <w:rFonts w:ascii="Times New Roman" w:hAnsi="Times New Roman" w:cs="Times New Roman"/>
          <w:sz w:val="22"/>
          <w:szCs w:val="22"/>
        </w:rPr>
      </w:pPr>
      <w:r w:rsidRPr="001F583A">
        <w:rPr>
          <w:rFonts w:ascii="Times New Roman" w:hAnsi="Times New Roman" w:cs="Times New Roman"/>
          <w:sz w:val="22"/>
          <w:szCs w:val="22"/>
          <w:highlight w:val="yellow"/>
        </w:rPr>
        <w:t>DIES GILT LEDIGLICH ALS VORLAGE. BITTE GEGEBENFALLS ANPASSEN</w:t>
      </w:r>
    </w:p>
    <w:tbl>
      <w:tblPr>
        <w:tblW w:w="10092" w:type="dxa"/>
        <w:tblLayout w:type="fixed"/>
        <w:tblCellMar>
          <w:left w:w="0" w:type="dxa"/>
          <w:right w:w="0" w:type="dxa"/>
        </w:tblCellMar>
        <w:tblLook w:val="0000" w:firstRow="0" w:lastRow="0" w:firstColumn="0" w:lastColumn="0" w:noHBand="0" w:noVBand="0"/>
      </w:tblPr>
      <w:tblGrid>
        <w:gridCol w:w="9356"/>
        <w:gridCol w:w="736"/>
      </w:tblGrid>
      <w:tr w:rsidR="00FF358E" w:rsidRPr="002021D7" w14:paraId="7BA9E503" w14:textId="77777777" w:rsidTr="00FF358E">
        <w:trPr>
          <w:trHeight w:val="1216"/>
        </w:trPr>
        <w:tc>
          <w:tcPr>
            <w:tcW w:w="9356" w:type="dxa"/>
            <w:vAlign w:val="bottom"/>
          </w:tcPr>
          <w:p w14:paraId="68B0C156" w14:textId="42AF9E79" w:rsidR="00FF358E" w:rsidRPr="002021D7" w:rsidRDefault="00FF358E" w:rsidP="00FF358E">
            <w:pPr>
              <w:adjustRightInd w:val="0"/>
              <w:snapToGrid w:val="0"/>
              <w:spacing w:before="240" w:after="120" w:line="340" w:lineRule="atLeast"/>
              <w:rPr>
                <w:rFonts w:ascii="Times New Roman" w:eastAsia="Times New Roman" w:hAnsi="Times New Roman" w:cs="Times New Roman"/>
                <w:b/>
                <w:sz w:val="22"/>
                <w:szCs w:val="22"/>
              </w:rPr>
            </w:pPr>
            <w:r w:rsidRPr="002021D7">
              <w:rPr>
                <w:rFonts w:ascii="Times New Roman" w:eastAsia="Times New Roman" w:hAnsi="Times New Roman" w:cs="Times New Roman"/>
                <w:b/>
                <w:sz w:val="22"/>
                <w:szCs w:val="22"/>
              </w:rPr>
              <w:t>Lohnsteueranrufungsauskunft zur Qualifikation v</w:t>
            </w:r>
            <w:r w:rsidR="00900D67" w:rsidRPr="002021D7">
              <w:rPr>
                <w:rFonts w:ascii="Times New Roman" w:eastAsia="Times New Roman" w:hAnsi="Times New Roman" w:cs="Times New Roman"/>
                <w:b/>
                <w:sz w:val="22"/>
                <w:szCs w:val="22"/>
              </w:rPr>
              <w:t xml:space="preserve">on Gutscheinen </w:t>
            </w:r>
            <w:r w:rsidRPr="002021D7">
              <w:rPr>
                <w:rFonts w:ascii="Times New Roman" w:eastAsia="Times New Roman" w:hAnsi="Times New Roman" w:cs="Times New Roman"/>
                <w:b/>
                <w:sz w:val="22"/>
                <w:szCs w:val="22"/>
              </w:rPr>
              <w:t xml:space="preserve">als Sachbezüge im Sinne von § 8 Abs. </w:t>
            </w:r>
            <w:r w:rsidR="00955700" w:rsidRPr="002021D7">
              <w:rPr>
                <w:rFonts w:ascii="Times New Roman" w:eastAsia="Times New Roman" w:hAnsi="Times New Roman" w:cs="Times New Roman"/>
                <w:b/>
                <w:sz w:val="22"/>
                <w:szCs w:val="22"/>
              </w:rPr>
              <w:t>1</w:t>
            </w:r>
            <w:r w:rsidRPr="002021D7">
              <w:rPr>
                <w:rFonts w:ascii="Times New Roman" w:eastAsia="Times New Roman" w:hAnsi="Times New Roman" w:cs="Times New Roman"/>
                <w:b/>
                <w:sz w:val="22"/>
                <w:szCs w:val="22"/>
              </w:rPr>
              <w:t xml:space="preserve"> S. </w:t>
            </w:r>
            <w:r w:rsidR="00955700" w:rsidRPr="002021D7">
              <w:rPr>
                <w:rFonts w:ascii="Times New Roman" w:eastAsia="Times New Roman" w:hAnsi="Times New Roman" w:cs="Times New Roman"/>
                <w:b/>
                <w:sz w:val="22"/>
                <w:szCs w:val="22"/>
              </w:rPr>
              <w:t>3</w:t>
            </w:r>
            <w:r w:rsidRPr="002021D7">
              <w:rPr>
                <w:rFonts w:ascii="Times New Roman" w:eastAsia="Times New Roman" w:hAnsi="Times New Roman" w:cs="Times New Roman"/>
                <w:b/>
                <w:sz w:val="22"/>
                <w:szCs w:val="22"/>
              </w:rPr>
              <w:t xml:space="preserve"> EStG sowie zur Anwendung der Sachbezugsfreigrenze gem. § 8 Abs. 2 S. 11 EStG</w:t>
            </w:r>
          </w:p>
        </w:tc>
        <w:tc>
          <w:tcPr>
            <w:tcW w:w="736" w:type="dxa"/>
          </w:tcPr>
          <w:p w14:paraId="5FF601A4" w14:textId="77777777" w:rsidR="00FF358E" w:rsidRPr="002021D7" w:rsidRDefault="00FF358E" w:rsidP="00FF358E">
            <w:pPr>
              <w:adjustRightInd w:val="0"/>
              <w:snapToGrid w:val="0"/>
              <w:spacing w:before="240" w:after="120" w:line="340" w:lineRule="atLeast"/>
              <w:rPr>
                <w:rFonts w:ascii="Times New Roman" w:eastAsia="Times New Roman" w:hAnsi="Times New Roman" w:cs="Times New Roman"/>
                <w:sz w:val="22"/>
                <w:szCs w:val="22"/>
              </w:rPr>
            </w:pPr>
          </w:p>
        </w:tc>
      </w:tr>
    </w:tbl>
    <w:p w14:paraId="510F5125" w14:textId="12B5C1BA" w:rsidR="00FF358E" w:rsidRPr="002021D7" w:rsidRDefault="00FF358E" w:rsidP="00FF358E">
      <w:pPr>
        <w:adjustRightInd w:val="0"/>
        <w:snapToGrid w:val="0"/>
        <w:spacing w:before="240" w:after="120" w:line="340" w:lineRule="atLeast"/>
        <w:rPr>
          <w:rFonts w:ascii="Times New Roman" w:eastAsia="Times New Roman" w:hAnsi="Times New Roman" w:cs="Times New Roman"/>
          <w:sz w:val="22"/>
          <w:szCs w:val="22"/>
        </w:rPr>
      </w:pPr>
      <w:r w:rsidRPr="002021D7">
        <w:rPr>
          <w:rFonts w:ascii="Times New Roman" w:eastAsia="Times New Roman" w:hAnsi="Times New Roman" w:cs="Times New Roman"/>
          <w:sz w:val="22"/>
          <w:szCs w:val="22"/>
        </w:rPr>
        <w:t>Sehr geehrte</w:t>
      </w:r>
      <w:r w:rsidR="002021D7">
        <w:rPr>
          <w:rFonts w:ascii="Times New Roman" w:eastAsia="Times New Roman" w:hAnsi="Times New Roman" w:cs="Times New Roman"/>
          <w:sz w:val="22"/>
          <w:szCs w:val="22"/>
        </w:rPr>
        <w:t xml:space="preserve"> Damen und Herren</w:t>
      </w:r>
      <w:r w:rsidRPr="002021D7">
        <w:rPr>
          <w:rFonts w:ascii="Times New Roman" w:eastAsia="Times New Roman" w:hAnsi="Times New Roman" w:cs="Times New Roman"/>
          <w:sz w:val="22"/>
          <w:szCs w:val="22"/>
        </w:rPr>
        <w:t>,</w:t>
      </w:r>
    </w:p>
    <w:p w14:paraId="53A8DF8B" w14:textId="13CFB015" w:rsidR="00FF358E" w:rsidRPr="002021D7" w:rsidRDefault="00FF358E" w:rsidP="00FF358E">
      <w:pPr>
        <w:adjustRightInd w:val="0"/>
        <w:snapToGrid w:val="0"/>
        <w:spacing w:before="240" w:after="120" w:line="340" w:lineRule="atLeast"/>
        <w:rPr>
          <w:rFonts w:ascii="Times New Roman" w:eastAsia="Times New Roman" w:hAnsi="Times New Roman" w:cs="Times New Roman"/>
          <w:sz w:val="22"/>
          <w:szCs w:val="22"/>
        </w:rPr>
      </w:pPr>
      <w:r w:rsidRPr="002021D7">
        <w:rPr>
          <w:rFonts w:ascii="Times New Roman" w:eastAsia="Times New Roman" w:hAnsi="Times New Roman" w:cs="Times New Roman"/>
          <w:sz w:val="22"/>
          <w:szCs w:val="22"/>
        </w:rPr>
        <w:t>im Hinblick auf die zum 01.01.2020 in Kraft getretene Änderung der Definition der "Sachbezüge" im Sinne von § 8 EStG und das hierzu ergangene BMF-Schreiben vom 13.04.2021 beantragen wir hiermit, uns eine Lohnsteueranrufungsauskunft zu de</w:t>
      </w:r>
      <w:bookmarkStart w:id="0" w:name="_GoBack"/>
      <w:bookmarkEnd w:id="0"/>
      <w:r w:rsidRPr="002021D7">
        <w:rPr>
          <w:rFonts w:ascii="Times New Roman" w:eastAsia="Times New Roman" w:hAnsi="Times New Roman" w:cs="Times New Roman"/>
          <w:sz w:val="22"/>
          <w:szCs w:val="22"/>
        </w:rPr>
        <w:t>r nachfolgend näher beschriebenen Frage zu erteilen:</w:t>
      </w:r>
    </w:p>
    <w:p w14:paraId="1094AEF1" w14:textId="24132C08" w:rsidR="00FF358E" w:rsidRDefault="00FF358E" w:rsidP="00D1365B">
      <w:pPr>
        <w:pStyle w:val="Listenabsatz"/>
        <w:numPr>
          <w:ilvl w:val="0"/>
          <w:numId w:val="34"/>
        </w:numPr>
        <w:tabs>
          <w:tab w:val="left" w:pos="1130"/>
        </w:tabs>
        <w:adjustRightInd w:val="0"/>
        <w:snapToGrid w:val="0"/>
        <w:spacing w:before="240" w:after="120" w:line="340" w:lineRule="atLeast"/>
        <w:rPr>
          <w:rFonts w:ascii="Times New Roman" w:eastAsia="Times New Roman" w:hAnsi="Times New Roman" w:cs="Times New Roman"/>
          <w:lang w:bidi="de-DE"/>
        </w:rPr>
      </w:pPr>
      <w:r w:rsidRPr="00421218">
        <w:rPr>
          <w:rFonts w:ascii="Times New Roman" w:eastAsia="Times New Roman" w:hAnsi="Times New Roman" w:cs="Times New Roman"/>
          <w:lang w:bidi="de-DE"/>
        </w:rPr>
        <w:t>Wir beabsichtigen, unseren Mitarbeitern zur Steigerung der Motivation und als Anerkennung ihrer Leistungen zusätzlich zum ohnehin geschuldeten Arbeitslohn Sachleistungen in Form von Gutschein</w:t>
      </w:r>
      <w:r w:rsidR="000C6A5F" w:rsidRPr="00421218">
        <w:rPr>
          <w:rFonts w:ascii="Times New Roman" w:eastAsia="Times New Roman" w:hAnsi="Times New Roman" w:cs="Times New Roman"/>
          <w:lang w:bidi="de-DE"/>
        </w:rPr>
        <w:t xml:space="preserve">en </w:t>
      </w:r>
      <w:r w:rsidRPr="00421218">
        <w:rPr>
          <w:rFonts w:ascii="Times New Roman" w:eastAsia="Times New Roman" w:hAnsi="Times New Roman" w:cs="Times New Roman"/>
          <w:lang w:bidi="de-DE"/>
        </w:rPr>
        <w:t>zur Verfügung zu stellen</w:t>
      </w:r>
      <w:r w:rsidR="000C6A5F" w:rsidRPr="00421218">
        <w:rPr>
          <w:rFonts w:ascii="Times New Roman" w:eastAsia="Times New Roman" w:hAnsi="Times New Roman" w:cs="Times New Roman"/>
          <w:lang w:bidi="de-DE"/>
        </w:rPr>
        <w:t xml:space="preserve"> und diese im Rahmen der 44-Euro- bzw. 50-Euro-Freigrenze ab dem 01.01.2022 (§8 Abs. 2 Satz 11 EStG) zu gewähren.</w:t>
      </w:r>
    </w:p>
    <w:p w14:paraId="0E8CF8DD" w14:textId="77777777" w:rsidR="00421218" w:rsidRPr="00421218" w:rsidRDefault="00421218" w:rsidP="00D1365B">
      <w:pPr>
        <w:pStyle w:val="Listenabsatz"/>
        <w:tabs>
          <w:tab w:val="left" w:pos="1130"/>
        </w:tabs>
        <w:adjustRightInd w:val="0"/>
        <w:snapToGrid w:val="0"/>
        <w:spacing w:before="240" w:after="120" w:line="340" w:lineRule="atLeast"/>
        <w:ind w:left="360"/>
        <w:rPr>
          <w:rFonts w:ascii="Times New Roman" w:eastAsia="Times New Roman" w:hAnsi="Times New Roman" w:cs="Times New Roman"/>
          <w:lang w:bidi="de-DE"/>
        </w:rPr>
      </w:pPr>
    </w:p>
    <w:p w14:paraId="5BBEEE14" w14:textId="4C321AA2" w:rsidR="00C80471" w:rsidRDefault="0007113B" w:rsidP="00D1365B">
      <w:pPr>
        <w:pStyle w:val="Listenabsatz"/>
        <w:numPr>
          <w:ilvl w:val="0"/>
          <w:numId w:val="34"/>
        </w:numPr>
        <w:tabs>
          <w:tab w:val="left" w:pos="1130"/>
        </w:tabs>
        <w:adjustRightInd w:val="0"/>
        <w:snapToGrid w:val="0"/>
        <w:spacing w:before="240" w:after="120" w:line="340" w:lineRule="atLeast"/>
        <w:rPr>
          <w:rFonts w:ascii="Times New Roman" w:eastAsia="Times New Roman" w:hAnsi="Times New Roman" w:cs="Times New Roman"/>
          <w:lang w:bidi="de-DE"/>
        </w:rPr>
      </w:pPr>
      <w:r w:rsidRPr="002021D7">
        <w:rPr>
          <w:rFonts w:ascii="Times New Roman" w:eastAsia="Times New Roman" w:hAnsi="Times New Roman" w:cs="Times New Roman"/>
          <w:lang w:bidi="de-DE"/>
        </w:rPr>
        <w:t>Bei den Gutscheinen handelt es sich um Gutscheine</w:t>
      </w:r>
      <w:r w:rsidR="001F583A">
        <w:rPr>
          <w:rFonts w:ascii="Times New Roman" w:eastAsia="Times New Roman" w:hAnsi="Times New Roman" w:cs="Times New Roman"/>
          <w:lang w:bidi="de-DE"/>
        </w:rPr>
        <w:t xml:space="preserve"> von </w:t>
      </w:r>
      <w:r w:rsidR="001F583A" w:rsidRPr="001F583A">
        <w:rPr>
          <w:rFonts w:ascii="Times New Roman" w:eastAsia="Times New Roman" w:hAnsi="Times New Roman" w:cs="Times New Roman"/>
          <w:highlight w:val="yellow"/>
          <w:lang w:bidi="de-DE"/>
        </w:rPr>
        <w:t xml:space="preserve">ZALANDO | Apple </w:t>
      </w:r>
      <w:proofErr w:type="spellStart"/>
      <w:r w:rsidR="001F583A" w:rsidRPr="001F583A">
        <w:rPr>
          <w:rFonts w:ascii="Times New Roman" w:eastAsia="Times New Roman" w:hAnsi="Times New Roman" w:cs="Times New Roman"/>
          <w:highlight w:val="yellow"/>
          <w:lang w:bidi="de-DE"/>
        </w:rPr>
        <w:t>Appst</w:t>
      </w:r>
      <w:r w:rsidR="001F583A">
        <w:rPr>
          <w:rFonts w:ascii="Times New Roman" w:eastAsia="Times New Roman" w:hAnsi="Times New Roman" w:cs="Times New Roman"/>
          <w:highlight w:val="yellow"/>
          <w:lang w:bidi="de-DE"/>
        </w:rPr>
        <w:t>o</w:t>
      </w:r>
      <w:r w:rsidR="001F583A" w:rsidRPr="001F583A">
        <w:rPr>
          <w:rFonts w:ascii="Times New Roman" w:eastAsia="Times New Roman" w:hAnsi="Times New Roman" w:cs="Times New Roman"/>
          <w:highlight w:val="yellow"/>
          <w:lang w:bidi="de-DE"/>
        </w:rPr>
        <w:t>r</w:t>
      </w:r>
      <w:r w:rsidR="001F583A">
        <w:rPr>
          <w:rFonts w:ascii="Times New Roman" w:eastAsia="Times New Roman" w:hAnsi="Times New Roman" w:cs="Times New Roman"/>
          <w:highlight w:val="yellow"/>
          <w:lang w:bidi="de-DE"/>
        </w:rPr>
        <w:t>e</w:t>
      </w:r>
      <w:proofErr w:type="spellEnd"/>
      <w:r w:rsidR="001F583A" w:rsidRPr="001F583A">
        <w:rPr>
          <w:rFonts w:ascii="Times New Roman" w:eastAsia="Times New Roman" w:hAnsi="Times New Roman" w:cs="Times New Roman"/>
          <w:highlight w:val="yellow"/>
          <w:lang w:bidi="de-DE"/>
        </w:rPr>
        <w:t xml:space="preserve"> | Google Playstore</w:t>
      </w:r>
      <w:r w:rsidR="001F583A">
        <w:rPr>
          <w:rFonts w:ascii="Times New Roman" w:eastAsia="Times New Roman" w:hAnsi="Times New Roman" w:cs="Times New Roman"/>
          <w:lang w:bidi="de-DE"/>
        </w:rPr>
        <w:t xml:space="preserve"> </w:t>
      </w:r>
      <w:r w:rsidR="001F583A" w:rsidRPr="001F583A">
        <w:rPr>
          <w:rFonts w:ascii="Times New Roman" w:eastAsia="Times New Roman" w:hAnsi="Times New Roman" w:cs="Times New Roman"/>
          <w:highlight w:val="yellow"/>
          <w:lang w:bidi="de-DE"/>
        </w:rPr>
        <w:t xml:space="preserve">(pro </w:t>
      </w:r>
      <w:proofErr w:type="spellStart"/>
      <w:r w:rsidR="001F583A" w:rsidRPr="001F583A">
        <w:rPr>
          <w:rFonts w:ascii="Times New Roman" w:eastAsia="Times New Roman" w:hAnsi="Times New Roman" w:cs="Times New Roman"/>
          <w:highlight w:val="yellow"/>
          <w:lang w:bidi="de-DE"/>
        </w:rPr>
        <w:t>verbinliche</w:t>
      </w:r>
      <w:proofErr w:type="spellEnd"/>
      <w:r w:rsidR="001F583A" w:rsidRPr="001F583A">
        <w:rPr>
          <w:rFonts w:ascii="Times New Roman" w:eastAsia="Times New Roman" w:hAnsi="Times New Roman" w:cs="Times New Roman"/>
          <w:highlight w:val="yellow"/>
          <w:lang w:bidi="de-DE"/>
        </w:rPr>
        <w:t xml:space="preserve"> Auskunft nur </w:t>
      </w:r>
      <w:proofErr w:type="gramStart"/>
      <w:r w:rsidR="001F583A" w:rsidRPr="001F583A">
        <w:rPr>
          <w:rFonts w:ascii="Times New Roman" w:eastAsia="Times New Roman" w:hAnsi="Times New Roman" w:cs="Times New Roman"/>
          <w:highlight w:val="yellow"/>
          <w:lang w:bidi="de-DE"/>
        </w:rPr>
        <w:t>eine Brand</w:t>
      </w:r>
      <w:proofErr w:type="gramEnd"/>
      <w:r w:rsidR="001F583A" w:rsidRPr="001F583A">
        <w:rPr>
          <w:rFonts w:ascii="Times New Roman" w:eastAsia="Times New Roman" w:hAnsi="Times New Roman" w:cs="Times New Roman"/>
          <w:highlight w:val="yellow"/>
          <w:lang w:bidi="de-DE"/>
        </w:rPr>
        <w:t xml:space="preserve"> nennen)</w:t>
      </w:r>
      <w:r w:rsidRPr="001F583A">
        <w:rPr>
          <w:rFonts w:ascii="Times New Roman" w:eastAsia="Times New Roman" w:hAnsi="Times New Roman" w:cs="Times New Roman"/>
          <w:highlight w:val="yellow"/>
          <w:lang w:bidi="de-DE"/>
        </w:rPr>
        <w:t>,</w:t>
      </w:r>
      <w:r w:rsidRPr="002021D7">
        <w:rPr>
          <w:rFonts w:ascii="Times New Roman" w:eastAsia="Times New Roman" w:hAnsi="Times New Roman" w:cs="Times New Roman"/>
          <w:lang w:bidi="de-DE"/>
        </w:rPr>
        <w:t xml:space="preserve"> </w:t>
      </w:r>
    </w:p>
    <w:p w14:paraId="6D45DD56" w14:textId="2D4416BC" w:rsidR="00B22969" w:rsidRDefault="00B22969" w:rsidP="00D1365B">
      <w:pPr>
        <w:pStyle w:val="Listenabsatz"/>
        <w:numPr>
          <w:ilvl w:val="1"/>
          <w:numId w:val="30"/>
        </w:numPr>
        <w:adjustRightInd w:val="0"/>
        <w:snapToGrid w:val="0"/>
        <w:spacing w:before="240" w:after="240" w:line="340" w:lineRule="atLeast"/>
        <w:ind w:left="851" w:hanging="494"/>
        <w:rPr>
          <w:rFonts w:ascii="Times New Roman" w:eastAsia="Times New Roman" w:hAnsi="Times New Roman" w:cs="Times New Roman"/>
        </w:rPr>
      </w:pPr>
      <w:r>
        <w:rPr>
          <w:rFonts w:ascii="Times New Roman" w:eastAsia="Times New Roman" w:hAnsi="Times New Roman" w:cs="Times New Roman"/>
        </w:rPr>
        <w:t>d</w:t>
      </w:r>
      <w:r w:rsidR="0007113B" w:rsidRPr="00B22969">
        <w:rPr>
          <w:rFonts w:ascii="Times New Roman" w:eastAsia="Times New Roman" w:hAnsi="Times New Roman" w:cs="Times New Roman"/>
        </w:rPr>
        <w:t xml:space="preserve">ie ausschließlich zum Bezug von Waren oder Dienstleistungen vom Aussteller des Gutscheins aus seiner eigenen Produktpalette berechtigen und somit die Kriterien von §2 Abs. 1 Nr. 10a ZAG bzw. </w:t>
      </w:r>
      <w:r w:rsidR="00955700" w:rsidRPr="00B22969">
        <w:rPr>
          <w:rFonts w:ascii="Times New Roman" w:eastAsia="Times New Roman" w:hAnsi="Times New Roman" w:cs="Times New Roman"/>
        </w:rPr>
        <w:t xml:space="preserve">die Vorgaben </w:t>
      </w:r>
      <w:r w:rsidR="0007113B" w:rsidRPr="00B22969">
        <w:rPr>
          <w:rFonts w:ascii="Times New Roman" w:eastAsia="Times New Roman" w:hAnsi="Times New Roman" w:cs="Times New Roman"/>
        </w:rPr>
        <w:t>des BMF-Schreibens vom 13.04.2021 in Randziffer 9 erfüllen. Die Gutscheine können nur beim jeweiligen Händler</w:t>
      </w:r>
      <w:r w:rsidR="009040C4" w:rsidRPr="00B22969">
        <w:rPr>
          <w:rFonts w:ascii="Times New Roman" w:eastAsia="Times New Roman" w:hAnsi="Times New Roman" w:cs="Times New Roman"/>
        </w:rPr>
        <w:t xml:space="preserve"> mit einheitlichem Marktauftritt in den einzelnen Geschäften im Inland oder im Internet eingelöst werden</w:t>
      </w:r>
      <w:r w:rsidR="00421218">
        <w:rPr>
          <w:rFonts w:ascii="Times New Roman" w:eastAsia="Times New Roman" w:hAnsi="Times New Roman" w:cs="Times New Roman"/>
        </w:rPr>
        <w:t>; oder</w:t>
      </w:r>
    </w:p>
    <w:p w14:paraId="6AFC023B" w14:textId="657FAC3F" w:rsidR="002021D7" w:rsidRDefault="002021D7" w:rsidP="00D1365B">
      <w:pPr>
        <w:pStyle w:val="Listenabsatz"/>
        <w:numPr>
          <w:ilvl w:val="1"/>
          <w:numId w:val="30"/>
        </w:numPr>
        <w:adjustRightInd w:val="0"/>
        <w:snapToGrid w:val="0"/>
        <w:spacing w:before="240" w:after="240" w:line="340" w:lineRule="atLeast"/>
        <w:ind w:left="851" w:hanging="494"/>
        <w:rPr>
          <w:rFonts w:ascii="Times New Roman" w:eastAsia="Times New Roman" w:hAnsi="Times New Roman" w:cs="Times New Roman"/>
        </w:rPr>
      </w:pPr>
      <w:r w:rsidRPr="00B22969">
        <w:rPr>
          <w:rFonts w:ascii="Times New Roman" w:eastAsia="Times New Roman" w:hAnsi="Times New Roman" w:cs="Times New Roman"/>
        </w:rPr>
        <w:t xml:space="preserve">die zum Bezug von Waren oder Dienstleistungen ausschließlich aus einer sehr begrenzten Waren- oder Dienstleistungspalette berechtigen und somit die Kriterien von §2 Abs. 1 Nr. 10b ZAG bzw. die Vorgaben des BMF-Schreibens vom 13.04.2021 in Randziffer 12 erfüllen. </w:t>
      </w:r>
    </w:p>
    <w:p w14:paraId="6DFFCC0B" w14:textId="77777777" w:rsidR="00D1365B" w:rsidRPr="00B22969" w:rsidRDefault="00D1365B" w:rsidP="00D1365B">
      <w:pPr>
        <w:pStyle w:val="Listenabsatz"/>
        <w:adjustRightInd w:val="0"/>
        <w:snapToGrid w:val="0"/>
        <w:spacing w:before="240" w:after="120" w:line="340" w:lineRule="atLeast"/>
        <w:ind w:left="993"/>
        <w:rPr>
          <w:rFonts w:ascii="Times New Roman" w:eastAsia="Times New Roman" w:hAnsi="Times New Roman" w:cs="Times New Roman"/>
        </w:rPr>
      </w:pPr>
    </w:p>
    <w:p w14:paraId="071DBE11" w14:textId="119D2891" w:rsidR="004F0A43" w:rsidRDefault="004F0A43" w:rsidP="005A224E">
      <w:pPr>
        <w:pStyle w:val="Listenabsatz"/>
        <w:numPr>
          <w:ilvl w:val="0"/>
          <w:numId w:val="34"/>
        </w:numPr>
        <w:adjustRightInd w:val="0"/>
        <w:snapToGrid w:val="0"/>
        <w:spacing w:before="240" w:after="120" w:line="340" w:lineRule="atLeast"/>
        <w:rPr>
          <w:rFonts w:ascii="Times New Roman" w:eastAsia="Times New Roman" w:hAnsi="Times New Roman" w:cs="Times New Roman"/>
        </w:rPr>
      </w:pPr>
      <w:r w:rsidRPr="005A224E">
        <w:rPr>
          <w:rFonts w:ascii="Times New Roman" w:eastAsia="Times New Roman" w:hAnsi="Times New Roman" w:cs="Times New Roman"/>
        </w:rPr>
        <w:t xml:space="preserve">Die Zustellung des Gutscheins an den Arbeitnehmer erfolgt elektronisch </w:t>
      </w:r>
      <w:r w:rsidR="00501A05" w:rsidRPr="005A224E">
        <w:rPr>
          <w:rFonts w:ascii="Times New Roman" w:eastAsia="Times New Roman" w:hAnsi="Times New Roman" w:cs="Times New Roman"/>
        </w:rPr>
        <w:t>per Mail mit</w:t>
      </w:r>
      <w:r w:rsidRPr="005A224E">
        <w:rPr>
          <w:rFonts w:ascii="Times New Roman" w:eastAsia="Times New Roman" w:hAnsi="Times New Roman" w:cs="Times New Roman"/>
        </w:rPr>
        <w:t xml:space="preserve"> einer jeweils individuellen Gutscheinnummer (sogenannter e-Code)</w:t>
      </w:r>
      <w:r w:rsidR="00501A05" w:rsidRPr="005A224E">
        <w:rPr>
          <w:rFonts w:ascii="Times New Roman" w:eastAsia="Times New Roman" w:hAnsi="Times New Roman" w:cs="Times New Roman"/>
        </w:rPr>
        <w:t>.</w:t>
      </w:r>
      <w:r w:rsidRPr="005A224E">
        <w:rPr>
          <w:rFonts w:ascii="Times New Roman" w:eastAsia="Times New Roman" w:hAnsi="Times New Roman" w:cs="Times New Roman"/>
        </w:rPr>
        <w:t xml:space="preserve"> Die Zustellung erfolgt monatlich und entspricht somit dem Zuflussprinzip. Der Zeitpunkt der Zustellung an den Arbeitnehmer wird über einen elektronischen Zeitstempel dokumentiert. Die Mitarbeiter können die einzelnen Gutscheine </w:t>
      </w:r>
      <w:r w:rsidRPr="005A224E">
        <w:rPr>
          <w:rFonts w:ascii="Times New Roman" w:eastAsia="Times New Roman" w:hAnsi="Times New Roman" w:cs="Times New Roman"/>
        </w:rPr>
        <w:lastRenderedPageBreak/>
        <w:t>aufbewahren, analog zu Aufbewahrung in der Schublade ihres Schreibtisches und zu einem späteren Zeitpunkt bei dem jeweiligen Händler einlösen.</w:t>
      </w:r>
    </w:p>
    <w:p w14:paraId="5529FBD8" w14:textId="77777777" w:rsidR="005A224E" w:rsidRPr="005A224E" w:rsidRDefault="005A224E" w:rsidP="005A224E">
      <w:pPr>
        <w:pStyle w:val="Listenabsatz"/>
        <w:adjustRightInd w:val="0"/>
        <w:snapToGrid w:val="0"/>
        <w:spacing w:before="240" w:after="120" w:line="340" w:lineRule="atLeast"/>
        <w:ind w:left="360"/>
        <w:rPr>
          <w:rFonts w:ascii="Times New Roman" w:eastAsia="Times New Roman" w:hAnsi="Times New Roman" w:cs="Times New Roman"/>
        </w:rPr>
      </w:pPr>
    </w:p>
    <w:p w14:paraId="5C506B22" w14:textId="4EBD8FDD" w:rsidR="004F0A43" w:rsidRPr="005A224E" w:rsidRDefault="004F0A43" w:rsidP="005A224E">
      <w:pPr>
        <w:pStyle w:val="Listenabsatz"/>
        <w:numPr>
          <w:ilvl w:val="0"/>
          <w:numId w:val="34"/>
        </w:numPr>
        <w:adjustRightInd w:val="0"/>
        <w:snapToGrid w:val="0"/>
        <w:spacing w:before="240" w:after="120" w:line="340" w:lineRule="atLeast"/>
        <w:rPr>
          <w:rFonts w:ascii="Times New Roman" w:eastAsia="Times New Roman" w:hAnsi="Times New Roman" w:cs="Times New Roman"/>
        </w:rPr>
      </w:pPr>
      <w:r w:rsidRPr="005A224E">
        <w:rPr>
          <w:rFonts w:ascii="Times New Roman" w:eastAsia="Times New Roman" w:hAnsi="Times New Roman" w:cs="Times New Roman"/>
        </w:rPr>
        <w:t xml:space="preserve">Der Arbeitnehmer kann den Gutschein bzw. die individuelle Nummer des Gutscheins online einlösen. Auf der Website des jeweiligen Händlers bzw. Gutscheinherausgebers) kann beim Bezahlvorgang die individuelle Nummer des Gutscheins eingegeben werden und hierdurch der Gutschein eingelöst werden. </w:t>
      </w:r>
    </w:p>
    <w:p w14:paraId="1196D6A7" w14:textId="726224E0" w:rsidR="00564956" w:rsidRDefault="00564956" w:rsidP="00564956">
      <w:pPr>
        <w:pStyle w:val="Listenabsatz"/>
        <w:adjustRightInd w:val="0"/>
        <w:snapToGrid w:val="0"/>
        <w:spacing w:before="240" w:after="120" w:line="340" w:lineRule="atLeast"/>
        <w:rPr>
          <w:rFonts w:ascii="Times New Roman" w:eastAsia="Times New Roman" w:hAnsi="Times New Roman" w:cs="Times New Roman"/>
        </w:rPr>
      </w:pPr>
    </w:p>
    <w:p w14:paraId="3EDF8E21" w14:textId="256282B6" w:rsidR="00FF358E" w:rsidRPr="005A224E" w:rsidRDefault="00BA1286" w:rsidP="005A224E">
      <w:pPr>
        <w:pStyle w:val="Listenabsatz"/>
        <w:numPr>
          <w:ilvl w:val="0"/>
          <w:numId w:val="34"/>
        </w:numPr>
        <w:adjustRightInd w:val="0"/>
        <w:snapToGrid w:val="0"/>
        <w:spacing w:before="240" w:after="120" w:line="340" w:lineRule="atLeast"/>
        <w:rPr>
          <w:rFonts w:ascii="Times New Roman" w:eastAsia="Times New Roman" w:hAnsi="Times New Roman" w:cs="Times New Roman"/>
        </w:rPr>
      </w:pPr>
      <w:r w:rsidRPr="005A224E">
        <w:rPr>
          <w:rFonts w:ascii="Times New Roman" w:eastAsia="Times New Roman" w:hAnsi="Times New Roman" w:cs="Times New Roman"/>
        </w:rPr>
        <w:t>Der Gutscheinbetrag (Nennwert der Gutscheine) entspricht der Höhe des jeweiligen Anspruchs, max. 44,00 EUR</w:t>
      </w:r>
      <w:r w:rsidR="00955700" w:rsidRPr="005A224E">
        <w:rPr>
          <w:rFonts w:ascii="Times New Roman" w:eastAsia="Times New Roman" w:hAnsi="Times New Roman" w:cs="Times New Roman"/>
        </w:rPr>
        <w:t xml:space="preserve"> bzw. ab 01.01.2022 max. 50,00 EUR</w:t>
      </w:r>
      <w:r w:rsidRPr="005A224E">
        <w:rPr>
          <w:rFonts w:ascii="Times New Roman" w:eastAsia="Times New Roman" w:hAnsi="Times New Roman" w:cs="Times New Roman"/>
        </w:rPr>
        <w:t xml:space="preserve"> pro Monat. Ein Bewertungsabschlag wird nicht vorgenommen. Mit den Gutscheinen sind für den Nutzer keine besonderen Vorteilskonditionen verbunden. Ein Letztverbraucher müsste für den Erwerb der Waren oder Dienstleistungen, zu deren Erwerb die Gutscheine berechtigen, den auf dem Gutschein ausgewiesenen Betrag bezahlen.</w:t>
      </w:r>
      <w:r w:rsidR="00E52971" w:rsidRPr="005A224E">
        <w:rPr>
          <w:rFonts w:ascii="Times New Roman" w:eastAsia="Times New Roman" w:hAnsi="Times New Roman" w:cs="Times New Roman"/>
        </w:rPr>
        <w:t xml:space="preserve"> </w:t>
      </w:r>
    </w:p>
    <w:p w14:paraId="0E5A2637" w14:textId="66669F5D" w:rsidR="006F689E" w:rsidRDefault="006F689E" w:rsidP="006F689E">
      <w:pPr>
        <w:adjustRightInd w:val="0"/>
        <w:snapToGrid w:val="0"/>
        <w:spacing w:before="240" w:after="120" w:line="340" w:lineRule="atLeast"/>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Hinsichtliches</w:t>
      </w:r>
      <w:proofErr w:type="spellEnd"/>
      <w:r>
        <w:rPr>
          <w:rFonts w:ascii="Times New Roman" w:eastAsia="Times New Roman" w:hAnsi="Times New Roman" w:cs="Times New Roman"/>
          <w:sz w:val="22"/>
          <w:szCs w:val="22"/>
        </w:rPr>
        <w:t xml:space="preserve"> dieses Sachverhalts bitten wir Sie, uns im Rahmen einer Lohnsteueranrufungsauskunft </w:t>
      </w:r>
      <w:r w:rsidR="00D1365B">
        <w:rPr>
          <w:rFonts w:ascii="Times New Roman" w:eastAsia="Times New Roman" w:hAnsi="Times New Roman" w:cs="Times New Roman"/>
          <w:sz w:val="22"/>
          <w:szCs w:val="22"/>
        </w:rPr>
        <w:t>unsere nachfolgend nä</w:t>
      </w:r>
      <w:r w:rsidR="006B2B3C">
        <w:rPr>
          <w:rFonts w:ascii="Times New Roman" w:eastAsia="Times New Roman" w:hAnsi="Times New Roman" w:cs="Times New Roman"/>
          <w:sz w:val="22"/>
          <w:szCs w:val="22"/>
        </w:rPr>
        <w:t>h</w:t>
      </w:r>
      <w:r w:rsidR="00D1365B">
        <w:rPr>
          <w:rFonts w:ascii="Times New Roman" w:eastAsia="Times New Roman" w:hAnsi="Times New Roman" w:cs="Times New Roman"/>
          <w:sz w:val="22"/>
          <w:szCs w:val="22"/>
        </w:rPr>
        <w:t xml:space="preserve">er begründete Rechtsauffassung </w:t>
      </w:r>
      <w:r>
        <w:rPr>
          <w:rFonts w:ascii="Times New Roman" w:eastAsia="Times New Roman" w:hAnsi="Times New Roman" w:cs="Times New Roman"/>
          <w:sz w:val="22"/>
          <w:szCs w:val="22"/>
        </w:rPr>
        <w:t>zu bestätigen, dass</w:t>
      </w:r>
    </w:p>
    <w:p w14:paraId="03728E71" w14:textId="745B89E3" w:rsidR="006F689E" w:rsidRPr="006F689E" w:rsidRDefault="006F689E" w:rsidP="006F689E">
      <w:pPr>
        <w:pStyle w:val="Listenabsatz"/>
        <w:adjustRightInd w:val="0"/>
        <w:snapToGrid w:val="0"/>
        <w:spacing w:before="240" w:after="120" w:line="340" w:lineRule="atLeast"/>
        <w:rPr>
          <w:rFonts w:ascii="Times New Roman" w:eastAsia="Times New Roman" w:hAnsi="Times New Roman" w:cs="Times New Roman"/>
          <w:b/>
          <w:i/>
        </w:rPr>
      </w:pPr>
      <w:r w:rsidRPr="006F689E">
        <w:rPr>
          <w:rFonts w:ascii="Times New Roman" w:eastAsia="Times New Roman" w:hAnsi="Times New Roman" w:cs="Times New Roman"/>
          <w:b/>
          <w:i/>
        </w:rPr>
        <w:t xml:space="preserve">die </w:t>
      </w:r>
      <w:r w:rsidR="008F3CF7">
        <w:rPr>
          <w:rFonts w:ascii="Times New Roman" w:eastAsia="Times New Roman" w:hAnsi="Times New Roman" w:cs="Times New Roman"/>
          <w:b/>
          <w:i/>
        </w:rPr>
        <w:t>verteilten</w:t>
      </w:r>
      <w:r w:rsidRPr="006F689E">
        <w:rPr>
          <w:rFonts w:ascii="Times New Roman" w:eastAsia="Times New Roman" w:hAnsi="Times New Roman" w:cs="Times New Roman"/>
          <w:b/>
          <w:i/>
        </w:rPr>
        <w:t xml:space="preserve"> Gutscheine </w:t>
      </w:r>
      <w:r w:rsidR="00501A05">
        <w:rPr>
          <w:rFonts w:ascii="Times New Roman" w:eastAsia="Times New Roman" w:hAnsi="Times New Roman" w:cs="Times New Roman"/>
          <w:b/>
          <w:i/>
        </w:rPr>
        <w:t xml:space="preserve">von </w:t>
      </w:r>
      <w:r w:rsidR="00501A05" w:rsidRPr="00501A05">
        <w:rPr>
          <w:rFonts w:ascii="Times New Roman" w:eastAsia="Times New Roman" w:hAnsi="Times New Roman" w:cs="Times New Roman"/>
          <w:b/>
          <w:i/>
          <w:highlight w:val="yellow"/>
        </w:rPr>
        <w:t xml:space="preserve">Zalando, Apple </w:t>
      </w:r>
      <w:proofErr w:type="spellStart"/>
      <w:r w:rsidR="00501A05" w:rsidRPr="00501A05">
        <w:rPr>
          <w:rFonts w:ascii="Times New Roman" w:eastAsia="Times New Roman" w:hAnsi="Times New Roman" w:cs="Times New Roman"/>
          <w:b/>
          <w:i/>
          <w:highlight w:val="yellow"/>
        </w:rPr>
        <w:t>Appstore</w:t>
      </w:r>
      <w:proofErr w:type="spellEnd"/>
      <w:r w:rsidR="00501A05" w:rsidRPr="00501A05">
        <w:rPr>
          <w:rFonts w:ascii="Times New Roman" w:eastAsia="Times New Roman" w:hAnsi="Times New Roman" w:cs="Times New Roman"/>
          <w:b/>
          <w:i/>
          <w:highlight w:val="yellow"/>
        </w:rPr>
        <w:t>, Google Playstore</w:t>
      </w:r>
      <w:r w:rsidR="00501A05">
        <w:rPr>
          <w:rFonts w:ascii="Times New Roman" w:eastAsia="Times New Roman" w:hAnsi="Times New Roman" w:cs="Times New Roman"/>
          <w:b/>
          <w:i/>
        </w:rPr>
        <w:t xml:space="preserve"> </w:t>
      </w:r>
      <w:r w:rsidRPr="006F689E">
        <w:rPr>
          <w:rFonts w:ascii="Times New Roman" w:eastAsia="Times New Roman" w:hAnsi="Times New Roman" w:cs="Times New Roman"/>
          <w:b/>
          <w:i/>
        </w:rPr>
        <w:t xml:space="preserve">ab dem 01.01.2022 als Sachbezug zu qualifizieren sind, und dass die Voraussetzungen des § 8 Abs. 1 Satz 3 </w:t>
      </w:r>
      <w:proofErr w:type="spellStart"/>
      <w:r w:rsidRPr="006F689E">
        <w:rPr>
          <w:rFonts w:ascii="Times New Roman" w:eastAsia="Times New Roman" w:hAnsi="Times New Roman" w:cs="Times New Roman"/>
          <w:b/>
          <w:i/>
        </w:rPr>
        <w:t>i.V.m</w:t>
      </w:r>
      <w:proofErr w:type="spellEnd"/>
      <w:r w:rsidRPr="006F689E">
        <w:rPr>
          <w:rFonts w:ascii="Times New Roman" w:eastAsia="Times New Roman" w:hAnsi="Times New Roman" w:cs="Times New Roman"/>
          <w:b/>
          <w:i/>
        </w:rPr>
        <w:t xml:space="preserve">. § 2 Abs. 1 Nr. 10 ZAG erfüllt sind. </w:t>
      </w:r>
    </w:p>
    <w:p w14:paraId="1145909F" w14:textId="479BB1EE" w:rsidR="00FD4273" w:rsidRDefault="00FD4273" w:rsidP="006F689E">
      <w:pPr>
        <w:tabs>
          <w:tab w:val="left" w:pos="1130"/>
        </w:tabs>
        <w:adjustRightInd w:val="0"/>
        <w:snapToGrid w:val="0"/>
        <w:spacing w:before="240" w:after="120" w:line="340" w:lineRule="atLeast"/>
        <w:rPr>
          <w:rFonts w:ascii="Times New Roman" w:eastAsia="Times New Roman" w:hAnsi="Times New Roman" w:cs="Times New Roman"/>
          <w:sz w:val="22"/>
          <w:szCs w:val="22"/>
          <w:lang w:bidi="de-DE"/>
        </w:rPr>
      </w:pPr>
      <w:r>
        <w:rPr>
          <w:rFonts w:ascii="Times New Roman" w:eastAsia="Times New Roman" w:hAnsi="Times New Roman" w:cs="Times New Roman"/>
          <w:sz w:val="22"/>
          <w:szCs w:val="22"/>
          <w:lang w:bidi="de-DE"/>
        </w:rPr>
        <w:t xml:space="preserve">Die vorstehende lohnsteuerrechtliche Beurteilung ergibt sich </w:t>
      </w:r>
      <w:proofErr w:type="gramStart"/>
      <w:r>
        <w:rPr>
          <w:rFonts w:ascii="Times New Roman" w:eastAsia="Times New Roman" w:hAnsi="Times New Roman" w:cs="Times New Roman"/>
          <w:sz w:val="22"/>
          <w:szCs w:val="22"/>
          <w:lang w:bidi="de-DE"/>
        </w:rPr>
        <w:t>aus folgenden</w:t>
      </w:r>
      <w:proofErr w:type="gramEnd"/>
      <w:r>
        <w:rPr>
          <w:rFonts w:ascii="Times New Roman" w:eastAsia="Times New Roman" w:hAnsi="Times New Roman" w:cs="Times New Roman"/>
          <w:sz w:val="22"/>
          <w:szCs w:val="22"/>
          <w:lang w:bidi="de-DE"/>
        </w:rPr>
        <w:t xml:space="preserve"> Erwägungen:</w:t>
      </w:r>
    </w:p>
    <w:p w14:paraId="66AEE801" w14:textId="500B7E8B" w:rsidR="00FD4273" w:rsidRDefault="00FD4273" w:rsidP="00D1365B">
      <w:pPr>
        <w:pStyle w:val="Listenabsatz"/>
        <w:numPr>
          <w:ilvl w:val="0"/>
          <w:numId w:val="38"/>
        </w:numPr>
        <w:tabs>
          <w:tab w:val="left" w:pos="1130"/>
        </w:tabs>
        <w:adjustRightInd w:val="0"/>
        <w:snapToGrid w:val="0"/>
        <w:spacing w:before="240" w:after="120" w:line="340" w:lineRule="atLeast"/>
        <w:rPr>
          <w:rFonts w:ascii="Times New Roman" w:eastAsia="Times New Roman" w:hAnsi="Times New Roman" w:cs="Times New Roman"/>
          <w:lang w:bidi="de-DE"/>
        </w:rPr>
      </w:pPr>
      <w:r w:rsidRPr="00FD4273">
        <w:rPr>
          <w:rFonts w:ascii="Times New Roman" w:eastAsia="Times New Roman" w:hAnsi="Times New Roman" w:cs="Times New Roman"/>
        </w:rPr>
        <w:t xml:space="preserve">Grundsätzlich </w:t>
      </w:r>
      <w:r w:rsidR="006F689E" w:rsidRPr="006F689E">
        <w:rPr>
          <w:rFonts w:ascii="Times New Roman" w:eastAsia="Times New Roman" w:hAnsi="Times New Roman" w:cs="Times New Roman"/>
        </w:rPr>
        <w:t>führt die Hingabe eines Gutscheins an die Mitarbeiter zu steuerpflichtigem Arbeitslohn. Arbeitslohn sind alle Einnahmen, die dem Arbeitnehmer aus dem Dienstverhältnis zufließen. Es ist unbeachtlich, unter welcher Bezeichnung oder in welcher Form die Einnahmen gewährt werden (§ 2 LStDV).</w:t>
      </w:r>
      <w:r w:rsidRPr="00FD4273">
        <w:rPr>
          <w:rFonts w:ascii="Times New Roman" w:eastAsia="Times New Roman" w:hAnsi="Times New Roman" w:cs="Times New Roman"/>
        </w:rPr>
        <w:t xml:space="preserve"> </w:t>
      </w:r>
      <w:r w:rsidR="006F689E" w:rsidRPr="006F689E">
        <w:rPr>
          <w:rFonts w:ascii="Times New Roman" w:eastAsia="Times New Roman" w:hAnsi="Times New Roman" w:cs="Times New Roman"/>
        </w:rPr>
        <w:t>Einnahmen sind alle Güter, die in Geld oder Geldeswert bestehen (§ 8 Abs. 1 Satz 1 EStG). Sachbezüge sind alle nicht in Geld bestehenden Einnahmen.</w:t>
      </w:r>
      <w:r w:rsidRPr="00FD4273">
        <w:rPr>
          <w:rFonts w:ascii="Times New Roman" w:eastAsia="Times New Roman" w:hAnsi="Times New Roman" w:cs="Times New Roman"/>
        </w:rPr>
        <w:t xml:space="preserve"> </w:t>
      </w:r>
    </w:p>
    <w:p w14:paraId="7C7BF6FC" w14:textId="64028352" w:rsidR="00FD4273" w:rsidRPr="00935C9F" w:rsidRDefault="006F689E" w:rsidP="00935C9F">
      <w:pPr>
        <w:pStyle w:val="Listenabsatz"/>
        <w:numPr>
          <w:ilvl w:val="0"/>
          <w:numId w:val="38"/>
        </w:numPr>
        <w:tabs>
          <w:tab w:val="left" w:pos="1130"/>
        </w:tabs>
        <w:adjustRightInd w:val="0"/>
        <w:snapToGrid w:val="0"/>
        <w:spacing w:before="240" w:after="120" w:line="340" w:lineRule="atLeast"/>
        <w:rPr>
          <w:rFonts w:ascii="Times New Roman" w:eastAsia="Times New Roman" w:hAnsi="Times New Roman" w:cs="Times New Roman"/>
        </w:rPr>
      </w:pPr>
      <w:r w:rsidRPr="00935C9F">
        <w:rPr>
          <w:rFonts w:ascii="Times New Roman" w:eastAsia="Times New Roman" w:hAnsi="Times New Roman" w:cs="Times New Roman"/>
          <w:lang w:bidi="de-DE"/>
        </w:rPr>
        <w:t>Zur Abgrenzung zwischen Geldleistung und Sachbezug sind die Grundsätze des BMF-Schreibens vom 13.04.2021 zur Anwendung der Regelungen des § 8 Abs. 1 Satz 2 und 3 EStG und des § 8 Abs. 2 Satz 11 2. Halbsatz EStG anzuwenden</w:t>
      </w:r>
      <w:r w:rsidR="003B085F" w:rsidRPr="00935C9F">
        <w:rPr>
          <w:rFonts w:ascii="Times New Roman" w:eastAsia="Times New Roman" w:hAnsi="Times New Roman" w:cs="Times New Roman"/>
          <w:lang w:bidi="de-DE"/>
        </w:rPr>
        <w:t>.</w:t>
      </w:r>
      <w:r w:rsidR="00935C9F" w:rsidRPr="00935C9F">
        <w:rPr>
          <w:rFonts w:ascii="Times New Roman" w:eastAsia="Times New Roman" w:hAnsi="Times New Roman" w:cs="Times New Roman"/>
          <w:lang w:bidi="de-DE"/>
        </w:rPr>
        <w:t xml:space="preserve"> </w:t>
      </w:r>
      <w:r w:rsidRPr="00935C9F">
        <w:rPr>
          <w:rFonts w:ascii="Times New Roman" w:eastAsia="Times New Roman" w:hAnsi="Times New Roman" w:cs="Times New Roman"/>
          <w:lang w:bidi="de-DE"/>
        </w:rPr>
        <w:t>In § 8 Absatz 1 Satz 3 EStG werden bestimmte zweckgebundene Gutscheine (einschließlich entsprechender Gutscheinkarten, digitaler Gutscheine, Gutscheincodes oder Gutscheinapplikationen</w:t>
      </w:r>
      <w:r w:rsidR="00FD4273" w:rsidRPr="00935C9F">
        <w:rPr>
          <w:rFonts w:ascii="Times New Roman" w:eastAsia="Times New Roman" w:hAnsi="Times New Roman" w:cs="Times New Roman"/>
          <w:lang w:bidi="de-DE"/>
        </w:rPr>
        <w:t>/</w:t>
      </w:r>
      <w:r w:rsidRPr="00935C9F">
        <w:rPr>
          <w:rFonts w:ascii="Times New Roman" w:eastAsia="Times New Roman" w:hAnsi="Times New Roman" w:cs="Times New Roman"/>
          <w:lang w:bidi="de-DE"/>
        </w:rPr>
        <w:t>-</w:t>
      </w:r>
      <w:proofErr w:type="gramStart"/>
      <w:r w:rsidRPr="00935C9F">
        <w:rPr>
          <w:rFonts w:ascii="Times New Roman" w:eastAsia="Times New Roman" w:hAnsi="Times New Roman" w:cs="Times New Roman"/>
          <w:lang w:bidi="de-DE"/>
        </w:rPr>
        <w:t>Apps)  als</w:t>
      </w:r>
      <w:proofErr w:type="gramEnd"/>
      <w:r w:rsidRPr="00935C9F">
        <w:rPr>
          <w:rFonts w:ascii="Times New Roman" w:eastAsia="Times New Roman" w:hAnsi="Times New Roman" w:cs="Times New Roman"/>
          <w:lang w:bidi="de-DE"/>
        </w:rPr>
        <w:t xml:space="preserve"> Sachbezug gesetzlich definiert.</w:t>
      </w:r>
      <w:r w:rsidR="00FD4273" w:rsidRPr="00935C9F">
        <w:rPr>
          <w:rFonts w:ascii="Times New Roman" w:eastAsia="Times New Roman" w:hAnsi="Times New Roman" w:cs="Times New Roman"/>
          <w:lang w:bidi="de-DE"/>
        </w:rPr>
        <w:t xml:space="preserve"> </w:t>
      </w:r>
      <w:r w:rsidRPr="00935C9F">
        <w:rPr>
          <w:rFonts w:ascii="Times New Roman" w:eastAsia="Times New Roman" w:hAnsi="Times New Roman" w:cs="Times New Roman"/>
          <w:lang w:bidi="de-DE"/>
        </w:rPr>
        <w:t xml:space="preserve">Voraussetzung ist, dass die Gutscheine ausschließlich zum Bezug von Waren oder Dienstleistungen berechtigen </w:t>
      </w:r>
      <w:r w:rsidRPr="00935C9F">
        <w:rPr>
          <w:rFonts w:ascii="Times New Roman" w:eastAsia="Times New Roman" w:hAnsi="Times New Roman" w:cs="Times New Roman"/>
          <w:b/>
          <w:bCs/>
          <w:u w:val="single"/>
          <w:lang w:bidi="de-DE"/>
        </w:rPr>
        <w:t>und</w:t>
      </w:r>
      <w:r w:rsidRPr="00935C9F">
        <w:rPr>
          <w:rFonts w:ascii="Times New Roman" w:eastAsia="Times New Roman" w:hAnsi="Times New Roman" w:cs="Times New Roman"/>
          <w:b/>
          <w:bCs/>
          <w:lang w:bidi="de-DE"/>
        </w:rPr>
        <w:t xml:space="preserve"> </w:t>
      </w:r>
      <w:r w:rsidRPr="00935C9F">
        <w:rPr>
          <w:rFonts w:ascii="Times New Roman" w:eastAsia="Times New Roman" w:hAnsi="Times New Roman" w:cs="Times New Roman"/>
          <w:lang w:bidi="de-DE"/>
        </w:rPr>
        <w:t xml:space="preserve">zudem ab dem 1. Januar 2022 die Kriterien des § 2 Absatz 1 Nummer 10 </w:t>
      </w:r>
      <w:proofErr w:type="spellStart"/>
      <w:r w:rsidRPr="00935C9F">
        <w:rPr>
          <w:rFonts w:ascii="Times New Roman" w:eastAsia="Times New Roman" w:hAnsi="Times New Roman" w:cs="Times New Roman"/>
          <w:lang w:bidi="de-DE"/>
        </w:rPr>
        <w:t>Zahlungsdiensteaufsichtsgesetz</w:t>
      </w:r>
      <w:proofErr w:type="spellEnd"/>
      <w:r w:rsidRPr="00935C9F">
        <w:rPr>
          <w:rFonts w:ascii="Times New Roman" w:eastAsia="Times New Roman" w:hAnsi="Times New Roman" w:cs="Times New Roman"/>
          <w:lang w:bidi="de-DE"/>
        </w:rPr>
        <w:t xml:space="preserve"> (ZAG) erfüllen.</w:t>
      </w:r>
      <w:r w:rsidR="00FD4273" w:rsidRPr="00935C9F">
        <w:rPr>
          <w:rFonts w:ascii="Times New Roman" w:eastAsia="Times New Roman" w:hAnsi="Times New Roman" w:cs="Times New Roman"/>
          <w:lang w:bidi="de-DE"/>
        </w:rPr>
        <w:t xml:space="preserve"> </w:t>
      </w:r>
    </w:p>
    <w:p w14:paraId="67C60A9A" w14:textId="3391B39A" w:rsidR="000F5D4B" w:rsidRPr="006F689E" w:rsidRDefault="000F5D4B" w:rsidP="00D1365B">
      <w:pPr>
        <w:pStyle w:val="Listenabsatz"/>
        <w:numPr>
          <w:ilvl w:val="0"/>
          <w:numId w:val="38"/>
        </w:numPr>
        <w:tabs>
          <w:tab w:val="left" w:pos="1130"/>
        </w:tabs>
        <w:adjustRightInd w:val="0"/>
        <w:snapToGrid w:val="0"/>
        <w:spacing w:before="240" w:after="120" w:line="340" w:lineRule="atLeast"/>
        <w:rPr>
          <w:rFonts w:ascii="Times New Roman" w:eastAsia="Times New Roman" w:hAnsi="Times New Roman" w:cs="Times New Roman"/>
          <w:lang w:bidi="de-DE"/>
        </w:rPr>
      </w:pPr>
      <w:r w:rsidRPr="006F689E">
        <w:rPr>
          <w:rFonts w:ascii="Times New Roman" w:eastAsia="Times New Roman" w:hAnsi="Times New Roman" w:cs="Times New Roman"/>
          <w:lang w:bidi="de-DE"/>
        </w:rPr>
        <w:t>Der Zufluss des Sachbezugs erfolgt bei einem Gutschein, der bei einem Dritten einzulösen ist, im Zeitpunkt der Hingabe des Guthabens, weil der Arbeitnehmer zu diesem Zeitpunkt einen Rechtsanspruch gegenüber dem Dritten erhält (§ 38 Absatz 2 Satz 2 EStG, R 38.2 Absatz 3 Satz 1 LStR).</w:t>
      </w:r>
    </w:p>
    <w:p w14:paraId="10B4829B" w14:textId="5525F568" w:rsidR="003C5037" w:rsidRDefault="000F5D4B" w:rsidP="006F689E">
      <w:pPr>
        <w:tabs>
          <w:tab w:val="left" w:pos="1130"/>
        </w:tabs>
        <w:adjustRightInd w:val="0"/>
        <w:snapToGrid w:val="0"/>
        <w:spacing w:before="240" w:after="120" w:line="340" w:lineRule="atLeast"/>
        <w:rPr>
          <w:rFonts w:ascii="Times New Roman" w:eastAsia="Times New Roman" w:hAnsi="Times New Roman" w:cs="Times New Roman"/>
          <w:bCs/>
          <w:sz w:val="22"/>
          <w:szCs w:val="22"/>
          <w:lang w:bidi="de-DE"/>
        </w:rPr>
      </w:pPr>
      <w:r w:rsidRPr="000F5D4B">
        <w:rPr>
          <w:rFonts w:ascii="Times New Roman" w:eastAsia="Times New Roman" w:hAnsi="Times New Roman" w:cs="Times New Roman"/>
          <w:bCs/>
          <w:sz w:val="22"/>
          <w:szCs w:val="22"/>
          <w:lang w:bidi="de-DE"/>
        </w:rPr>
        <w:lastRenderedPageBreak/>
        <w:t>D</w:t>
      </w:r>
      <w:r w:rsidR="006F689E" w:rsidRPr="006F689E">
        <w:rPr>
          <w:rFonts w:ascii="Times New Roman" w:eastAsia="Times New Roman" w:hAnsi="Times New Roman" w:cs="Times New Roman"/>
          <w:bCs/>
          <w:sz w:val="22"/>
          <w:szCs w:val="22"/>
          <w:lang w:bidi="de-DE"/>
        </w:rPr>
        <w:t xml:space="preserve">ie </w:t>
      </w:r>
      <w:r w:rsidRPr="000F5D4B">
        <w:rPr>
          <w:rFonts w:ascii="Times New Roman" w:eastAsia="Times New Roman" w:hAnsi="Times New Roman" w:cs="Times New Roman"/>
          <w:bCs/>
          <w:sz w:val="22"/>
          <w:szCs w:val="22"/>
          <w:lang w:bidi="de-DE"/>
        </w:rPr>
        <w:t xml:space="preserve">vorgenannten </w:t>
      </w:r>
      <w:r w:rsidR="006F689E" w:rsidRPr="006F689E">
        <w:rPr>
          <w:rFonts w:ascii="Times New Roman" w:eastAsia="Times New Roman" w:hAnsi="Times New Roman" w:cs="Times New Roman"/>
          <w:bCs/>
          <w:sz w:val="22"/>
          <w:szCs w:val="22"/>
          <w:lang w:bidi="de-DE"/>
        </w:rPr>
        <w:t xml:space="preserve">Voraussetzungen </w:t>
      </w:r>
      <w:r>
        <w:rPr>
          <w:rFonts w:ascii="Times New Roman" w:eastAsia="Times New Roman" w:hAnsi="Times New Roman" w:cs="Times New Roman"/>
          <w:bCs/>
          <w:sz w:val="22"/>
          <w:szCs w:val="22"/>
          <w:lang w:bidi="de-DE"/>
        </w:rPr>
        <w:t xml:space="preserve">sind hier </w:t>
      </w:r>
      <w:r w:rsidR="006F689E" w:rsidRPr="006F689E">
        <w:rPr>
          <w:rFonts w:ascii="Times New Roman" w:eastAsia="Times New Roman" w:hAnsi="Times New Roman" w:cs="Times New Roman"/>
          <w:bCs/>
          <w:sz w:val="22"/>
          <w:szCs w:val="22"/>
          <w:lang w:bidi="de-DE"/>
        </w:rPr>
        <w:t xml:space="preserve">erfüllt, </w:t>
      </w:r>
      <w:r>
        <w:rPr>
          <w:rFonts w:ascii="Times New Roman" w:eastAsia="Times New Roman" w:hAnsi="Times New Roman" w:cs="Times New Roman"/>
          <w:bCs/>
          <w:sz w:val="22"/>
          <w:szCs w:val="22"/>
          <w:lang w:bidi="de-DE"/>
        </w:rPr>
        <w:t xml:space="preserve">da </w:t>
      </w:r>
      <w:r w:rsidR="006F689E" w:rsidRPr="006F689E">
        <w:rPr>
          <w:rFonts w:ascii="Times New Roman" w:eastAsia="Times New Roman" w:hAnsi="Times New Roman" w:cs="Times New Roman"/>
          <w:bCs/>
          <w:sz w:val="22"/>
          <w:szCs w:val="22"/>
          <w:lang w:bidi="de-DE"/>
        </w:rPr>
        <w:t xml:space="preserve">Gutscheine ausschließlich zum Bezug von Waren oder Dienstleistungen bei einem Dritten </w:t>
      </w:r>
      <w:r>
        <w:rPr>
          <w:rFonts w:ascii="Times New Roman" w:eastAsia="Times New Roman" w:hAnsi="Times New Roman" w:cs="Times New Roman"/>
          <w:bCs/>
          <w:sz w:val="22"/>
          <w:szCs w:val="22"/>
          <w:lang w:bidi="de-DE"/>
        </w:rPr>
        <w:t xml:space="preserve">ermächtigen </w:t>
      </w:r>
      <w:r w:rsidR="006F689E" w:rsidRPr="006F689E">
        <w:rPr>
          <w:rFonts w:ascii="Times New Roman" w:eastAsia="Times New Roman" w:hAnsi="Times New Roman" w:cs="Times New Roman"/>
          <w:bCs/>
          <w:sz w:val="22"/>
          <w:szCs w:val="22"/>
          <w:lang w:bidi="de-DE"/>
        </w:rPr>
        <w:t xml:space="preserve">und die Kriterien des § 2 Abs. 1 Nr. 10a </w:t>
      </w:r>
      <w:r>
        <w:rPr>
          <w:rFonts w:ascii="Times New Roman" w:eastAsia="Times New Roman" w:hAnsi="Times New Roman" w:cs="Times New Roman"/>
          <w:bCs/>
          <w:sz w:val="22"/>
          <w:szCs w:val="22"/>
          <w:lang w:bidi="de-DE"/>
        </w:rPr>
        <w:t xml:space="preserve">bzw. </w:t>
      </w:r>
      <w:r w:rsidRPr="009F3C50">
        <w:rPr>
          <w:rFonts w:ascii="Times New Roman" w:eastAsia="Times New Roman" w:hAnsi="Times New Roman" w:cs="Times New Roman"/>
          <w:bCs/>
          <w:sz w:val="22"/>
          <w:szCs w:val="22"/>
          <w:lang w:bidi="de-DE"/>
        </w:rPr>
        <w:t>10b ZAG</w:t>
      </w:r>
      <w:r w:rsidRPr="006F689E">
        <w:rPr>
          <w:rFonts w:ascii="Times New Roman" w:eastAsia="Times New Roman" w:hAnsi="Times New Roman" w:cs="Times New Roman"/>
          <w:bCs/>
          <w:sz w:val="22"/>
          <w:szCs w:val="22"/>
          <w:lang w:bidi="de-DE"/>
        </w:rPr>
        <w:t xml:space="preserve"> </w:t>
      </w:r>
      <w:r w:rsidR="006F689E" w:rsidRPr="006F689E">
        <w:rPr>
          <w:rFonts w:ascii="Times New Roman" w:eastAsia="Times New Roman" w:hAnsi="Times New Roman" w:cs="Times New Roman"/>
          <w:bCs/>
          <w:sz w:val="22"/>
          <w:szCs w:val="22"/>
          <w:lang w:bidi="de-DE"/>
        </w:rPr>
        <w:t>erfüllt</w:t>
      </w:r>
      <w:r>
        <w:rPr>
          <w:rFonts w:ascii="Times New Roman" w:eastAsia="Times New Roman" w:hAnsi="Times New Roman" w:cs="Times New Roman"/>
          <w:bCs/>
          <w:sz w:val="22"/>
          <w:szCs w:val="22"/>
          <w:lang w:bidi="de-DE"/>
        </w:rPr>
        <w:t xml:space="preserve"> sind</w:t>
      </w:r>
      <w:r w:rsidR="006F689E" w:rsidRPr="006F689E">
        <w:rPr>
          <w:rFonts w:ascii="Times New Roman" w:eastAsia="Times New Roman" w:hAnsi="Times New Roman" w:cs="Times New Roman"/>
          <w:bCs/>
          <w:sz w:val="22"/>
          <w:szCs w:val="22"/>
          <w:lang w:bidi="de-DE"/>
        </w:rPr>
        <w:t>.</w:t>
      </w:r>
    </w:p>
    <w:p w14:paraId="542AFB7D" w14:textId="2C44726C" w:rsidR="00FF358E" w:rsidRPr="002021D7" w:rsidRDefault="009F3C50" w:rsidP="00FF358E">
      <w:pPr>
        <w:adjustRightInd w:val="0"/>
        <w:snapToGrid w:val="0"/>
        <w:spacing w:before="240" w:after="120" w:line="34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Demgemäß können </w:t>
      </w:r>
      <w:r w:rsidR="00E52971" w:rsidRPr="002021D7">
        <w:rPr>
          <w:rFonts w:ascii="Times New Roman" w:eastAsia="Times New Roman" w:hAnsi="Times New Roman" w:cs="Times New Roman"/>
          <w:sz w:val="22"/>
          <w:szCs w:val="22"/>
        </w:rPr>
        <w:t xml:space="preserve">die </w:t>
      </w:r>
      <w:r w:rsidR="000B32AA">
        <w:rPr>
          <w:rFonts w:ascii="Times New Roman" w:eastAsia="Times New Roman" w:hAnsi="Times New Roman" w:cs="Times New Roman"/>
          <w:sz w:val="22"/>
          <w:szCs w:val="22"/>
        </w:rPr>
        <w:t xml:space="preserve">oben genannten </w:t>
      </w:r>
      <w:r w:rsidR="00E52971" w:rsidRPr="002021D7">
        <w:rPr>
          <w:rFonts w:ascii="Times New Roman" w:eastAsia="Times New Roman" w:hAnsi="Times New Roman" w:cs="Times New Roman"/>
          <w:sz w:val="22"/>
          <w:szCs w:val="22"/>
        </w:rPr>
        <w:t>Gutscheine</w:t>
      </w:r>
      <w:r>
        <w:rPr>
          <w:rFonts w:ascii="Times New Roman" w:eastAsia="Times New Roman" w:hAnsi="Times New Roman" w:cs="Times New Roman"/>
          <w:sz w:val="22"/>
          <w:szCs w:val="22"/>
        </w:rPr>
        <w:t xml:space="preserve"> u</w:t>
      </w:r>
      <w:r w:rsidRPr="002021D7">
        <w:rPr>
          <w:rFonts w:ascii="Times New Roman" w:eastAsia="Times New Roman" w:hAnsi="Times New Roman" w:cs="Times New Roman"/>
          <w:sz w:val="22"/>
          <w:szCs w:val="22"/>
        </w:rPr>
        <w:t>nserer A</w:t>
      </w:r>
      <w:r>
        <w:rPr>
          <w:rFonts w:ascii="Times New Roman" w:eastAsia="Times New Roman" w:hAnsi="Times New Roman" w:cs="Times New Roman"/>
          <w:sz w:val="22"/>
          <w:szCs w:val="22"/>
        </w:rPr>
        <w:t>u</w:t>
      </w:r>
      <w:r w:rsidRPr="002021D7">
        <w:rPr>
          <w:rFonts w:ascii="Times New Roman" w:eastAsia="Times New Roman" w:hAnsi="Times New Roman" w:cs="Times New Roman"/>
          <w:sz w:val="22"/>
          <w:szCs w:val="22"/>
        </w:rPr>
        <w:t xml:space="preserve">ffassung nach </w:t>
      </w:r>
      <w:r w:rsidR="00E52971" w:rsidRPr="002021D7">
        <w:rPr>
          <w:rFonts w:ascii="Times New Roman" w:eastAsia="Times New Roman" w:hAnsi="Times New Roman" w:cs="Times New Roman"/>
          <w:sz w:val="22"/>
          <w:szCs w:val="22"/>
        </w:rPr>
        <w:t xml:space="preserve">steuer- und sozialversicherungsfrei im Rahmen der gesetzlichen Freigrenze von §8 Abs. 2 Satz 11 EStG an Mitarbeiter gewährt werden. </w:t>
      </w:r>
    </w:p>
    <w:p w14:paraId="3E50BF2D" w14:textId="1B66BA61" w:rsidR="00FF358E" w:rsidRPr="002021D7" w:rsidRDefault="00FF358E" w:rsidP="00FF358E">
      <w:pPr>
        <w:adjustRightInd w:val="0"/>
        <w:snapToGrid w:val="0"/>
        <w:spacing w:before="240" w:after="120" w:line="340" w:lineRule="atLeast"/>
        <w:rPr>
          <w:rFonts w:ascii="Times New Roman" w:eastAsia="Times New Roman" w:hAnsi="Times New Roman" w:cs="Times New Roman"/>
          <w:sz w:val="22"/>
          <w:szCs w:val="22"/>
        </w:rPr>
      </w:pPr>
      <w:r w:rsidRPr="002021D7">
        <w:rPr>
          <w:rFonts w:ascii="Times New Roman" w:eastAsia="Times New Roman" w:hAnsi="Times New Roman" w:cs="Times New Roman"/>
          <w:sz w:val="22"/>
          <w:szCs w:val="22"/>
        </w:rPr>
        <w:t xml:space="preserve">Sollten Sie Fragen haben oder weitere Informationen benötigen, stehen wir Ihnen </w:t>
      </w:r>
      <w:r w:rsidR="00935C9F">
        <w:rPr>
          <w:rFonts w:ascii="Times New Roman" w:eastAsia="Times New Roman" w:hAnsi="Times New Roman" w:cs="Times New Roman"/>
          <w:sz w:val="22"/>
          <w:szCs w:val="22"/>
        </w:rPr>
        <w:t>gerne bereit.</w:t>
      </w:r>
      <w:r w:rsidRPr="002021D7">
        <w:rPr>
          <w:rFonts w:ascii="Times New Roman" w:eastAsia="Times New Roman" w:hAnsi="Times New Roman" w:cs="Times New Roman"/>
          <w:sz w:val="22"/>
          <w:szCs w:val="22"/>
        </w:rPr>
        <w:t xml:space="preserve"> </w:t>
      </w:r>
    </w:p>
    <w:p w14:paraId="3AC305FA" w14:textId="6080F383" w:rsidR="00FF358E" w:rsidRDefault="00FF358E" w:rsidP="00FF358E">
      <w:pPr>
        <w:adjustRightInd w:val="0"/>
        <w:snapToGrid w:val="0"/>
        <w:spacing w:before="240" w:after="120" w:line="340" w:lineRule="atLeast"/>
        <w:rPr>
          <w:rFonts w:ascii="Times New Roman" w:eastAsia="Times New Roman" w:hAnsi="Times New Roman" w:cs="Times New Roman"/>
          <w:sz w:val="22"/>
          <w:szCs w:val="22"/>
        </w:rPr>
      </w:pPr>
      <w:r w:rsidRPr="002021D7">
        <w:rPr>
          <w:rFonts w:ascii="Times New Roman" w:eastAsia="Times New Roman" w:hAnsi="Times New Roman" w:cs="Times New Roman"/>
          <w:sz w:val="22"/>
          <w:szCs w:val="22"/>
        </w:rPr>
        <w:t xml:space="preserve">Mit freundlichen Grüßen </w:t>
      </w:r>
    </w:p>
    <w:p w14:paraId="4E0ADA08" w14:textId="77777777" w:rsidR="00935C9F" w:rsidRPr="002021D7" w:rsidRDefault="00935C9F" w:rsidP="00FF358E">
      <w:pPr>
        <w:adjustRightInd w:val="0"/>
        <w:snapToGrid w:val="0"/>
        <w:spacing w:before="240" w:after="120" w:line="340" w:lineRule="atLeast"/>
        <w:rPr>
          <w:rFonts w:ascii="Times New Roman" w:eastAsia="Times New Roman" w:hAnsi="Times New Roman" w:cs="Times New Roman"/>
          <w:sz w:val="22"/>
          <w:szCs w:val="22"/>
        </w:rPr>
      </w:pPr>
    </w:p>
    <w:p w14:paraId="20733B5C" w14:textId="77777777" w:rsidR="00B22969" w:rsidRPr="00D96BE1" w:rsidRDefault="00B22969" w:rsidP="00FF358E">
      <w:pPr>
        <w:adjustRightInd w:val="0"/>
        <w:snapToGrid w:val="0"/>
        <w:spacing w:before="240" w:line="340" w:lineRule="atLeast"/>
        <w:rPr>
          <w:rFonts w:ascii="Times New Roman" w:eastAsia="Times New Roman" w:hAnsi="Times New Roman" w:cs="Times New Roman"/>
          <w:sz w:val="22"/>
          <w:szCs w:val="22"/>
          <w:highlight w:val="yellow"/>
        </w:rPr>
      </w:pPr>
      <w:r w:rsidRPr="00D96BE1">
        <w:rPr>
          <w:rFonts w:ascii="Times New Roman" w:eastAsia="Times New Roman" w:hAnsi="Times New Roman" w:cs="Times New Roman"/>
          <w:sz w:val="22"/>
          <w:szCs w:val="22"/>
          <w:highlight w:val="yellow"/>
        </w:rPr>
        <w:t xml:space="preserve">Name </w:t>
      </w:r>
    </w:p>
    <w:p w14:paraId="3771C483" w14:textId="607329EB" w:rsidR="00885340" w:rsidRPr="002021D7" w:rsidRDefault="00B22969" w:rsidP="00B22969">
      <w:pPr>
        <w:adjustRightInd w:val="0"/>
        <w:snapToGrid w:val="0"/>
        <w:spacing w:line="340" w:lineRule="atLeast"/>
        <w:rPr>
          <w:rFonts w:ascii="Times New Roman" w:hAnsi="Times New Roman" w:cs="Times New Roman"/>
          <w:sz w:val="22"/>
          <w:szCs w:val="22"/>
        </w:rPr>
      </w:pPr>
      <w:r w:rsidRPr="00D96BE1">
        <w:rPr>
          <w:rFonts w:ascii="Times New Roman" w:eastAsia="Times New Roman" w:hAnsi="Times New Roman" w:cs="Times New Roman"/>
          <w:sz w:val="22"/>
          <w:szCs w:val="22"/>
          <w:highlight w:val="yellow"/>
        </w:rPr>
        <w:t>Unternehmen</w:t>
      </w:r>
      <w:r>
        <w:rPr>
          <w:rFonts w:ascii="Times New Roman" w:eastAsia="Times New Roman" w:hAnsi="Times New Roman" w:cs="Times New Roman"/>
          <w:sz w:val="22"/>
          <w:szCs w:val="22"/>
        </w:rPr>
        <w:t xml:space="preserve"> </w:t>
      </w:r>
    </w:p>
    <w:sectPr w:rsidR="00885340" w:rsidRPr="002021D7" w:rsidSect="002021D7">
      <w:headerReference w:type="default" r:id="rId11"/>
      <w:type w:val="continuous"/>
      <w:pgSz w:w="11900" w:h="16840"/>
      <w:pgMar w:top="1418" w:right="85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11CE" w14:textId="77777777" w:rsidR="00786034" w:rsidRDefault="00786034" w:rsidP="00D23836">
      <w:r>
        <w:separator/>
      </w:r>
    </w:p>
  </w:endnote>
  <w:endnote w:type="continuationSeparator" w:id="0">
    <w:p w14:paraId="1883AC29" w14:textId="77777777" w:rsidR="00786034" w:rsidRDefault="00786034" w:rsidP="00D23836">
      <w:r>
        <w:continuationSeparator/>
      </w:r>
    </w:p>
  </w:endnote>
  <w:endnote w:type="continuationNotice" w:id="1">
    <w:p w14:paraId="07810541" w14:textId="77777777" w:rsidR="00786034" w:rsidRDefault="00786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Futura Bk"/>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創英ﾌﾟﾚｾﾞﾝｽEB">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5962F" w14:textId="77777777" w:rsidR="00786034" w:rsidRDefault="00786034" w:rsidP="00D23836">
      <w:r>
        <w:separator/>
      </w:r>
    </w:p>
  </w:footnote>
  <w:footnote w:type="continuationSeparator" w:id="0">
    <w:p w14:paraId="0E8D3F79" w14:textId="77777777" w:rsidR="00786034" w:rsidRDefault="00786034" w:rsidP="00D23836">
      <w:r>
        <w:continuationSeparator/>
      </w:r>
    </w:p>
  </w:footnote>
  <w:footnote w:type="continuationNotice" w:id="1">
    <w:p w14:paraId="3DAEB3A0" w14:textId="77777777" w:rsidR="00786034" w:rsidRDefault="007860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1CB8" w14:textId="73CAD67B" w:rsidR="00841980" w:rsidRPr="002021D7" w:rsidRDefault="00841980" w:rsidP="002021D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2DA"/>
    <w:multiLevelType w:val="hybridMultilevel"/>
    <w:tmpl w:val="B290F478"/>
    <w:lvl w:ilvl="0" w:tplc="C394BBAA">
      <w:start w:val="1"/>
      <w:numFmt w:val="decimal"/>
      <w:lvlText w:val="%1."/>
      <w:lvlJc w:val="left"/>
      <w:pPr>
        <w:ind w:left="720" w:hanging="360"/>
      </w:pPr>
      <w:rPr>
        <w:rFonts w:asciiTheme="majorHAnsi" w:hAnsiTheme="maj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5506D"/>
    <w:multiLevelType w:val="multilevel"/>
    <w:tmpl w:val="016276F8"/>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2" w15:restartNumberingAfterBreak="0">
    <w:nsid w:val="039640AB"/>
    <w:multiLevelType w:val="hybridMultilevel"/>
    <w:tmpl w:val="F222B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F0723C"/>
    <w:multiLevelType w:val="multilevel"/>
    <w:tmpl w:val="589826C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E3AE1"/>
    <w:multiLevelType w:val="hybridMultilevel"/>
    <w:tmpl w:val="5E3CAC2A"/>
    <w:lvl w:ilvl="0" w:tplc="E64C84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D04075"/>
    <w:multiLevelType w:val="hybridMultilevel"/>
    <w:tmpl w:val="320A0D6C"/>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6" w15:restartNumberingAfterBreak="0">
    <w:nsid w:val="162427F3"/>
    <w:multiLevelType w:val="multilevel"/>
    <w:tmpl w:val="8E60A2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5F43A3"/>
    <w:multiLevelType w:val="multilevel"/>
    <w:tmpl w:val="2FE6D2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24660"/>
    <w:multiLevelType w:val="hybridMultilevel"/>
    <w:tmpl w:val="312A82C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BAC4F6F"/>
    <w:multiLevelType w:val="hybridMultilevel"/>
    <w:tmpl w:val="F89C142A"/>
    <w:lvl w:ilvl="0" w:tplc="894A487A">
      <w:numFmt w:val="bullet"/>
      <w:lvlText w:val="-"/>
      <w:lvlJc w:val="left"/>
      <w:pPr>
        <w:ind w:left="1428" w:hanging="360"/>
      </w:pPr>
      <w:rPr>
        <w:rFonts w:ascii="Century Gothic" w:eastAsiaTheme="minorEastAsia" w:hAnsi="Century Gothic"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1C8B343C"/>
    <w:multiLevelType w:val="multilevel"/>
    <w:tmpl w:val="E056F9F8"/>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701" w:hanging="567"/>
      </w:pPr>
      <w:rPr>
        <w:rFonts w:ascii="Times New Roman" w:hAnsi="Times New Roman" w:cs="Times New Roman" w:hint="default"/>
        <w:color w:val="auto"/>
      </w:rPr>
    </w:lvl>
    <w:lvl w:ilvl="2">
      <w:start w:val="1"/>
      <w:numFmt w:val="bullet"/>
      <w:lvlText w:val=""/>
      <w:lvlJc w:val="left"/>
      <w:pPr>
        <w:ind w:left="2268" w:hanging="567"/>
      </w:pPr>
      <w:rPr>
        <w:rFonts w:ascii="Symbol" w:hAnsi="Symbol" w:hint="default"/>
        <w:color w:val="auto"/>
      </w:rPr>
    </w:lvl>
    <w:lvl w:ilvl="3">
      <w:start w:val="1"/>
      <w:numFmt w:val="bullet"/>
      <w:lvlText w:val="◦"/>
      <w:lvlJc w:val="left"/>
      <w:pPr>
        <w:ind w:left="2835" w:hanging="567"/>
      </w:pPr>
      <w:rPr>
        <w:rFonts w:ascii="Times New Roman" w:hAnsi="Times New Roman" w:cs="Times New Roman" w:hint="default"/>
        <w:color w:val="auto"/>
      </w:rPr>
    </w:lvl>
    <w:lvl w:ilvl="4">
      <w:start w:val="1"/>
      <w:numFmt w:val="bullet"/>
      <w:lvlText w:val=""/>
      <w:lvlJc w:val="left"/>
      <w:pPr>
        <w:ind w:left="3402" w:hanging="567"/>
      </w:pPr>
      <w:rPr>
        <w:rFonts w:ascii="Symbol" w:hAnsi="Symbol" w:hint="default"/>
        <w:color w:val="auto"/>
      </w:rPr>
    </w:lvl>
    <w:lvl w:ilvl="5">
      <w:start w:val="1"/>
      <w:numFmt w:val="bullet"/>
      <w:lvlText w:val="◦"/>
      <w:lvlJc w:val="left"/>
      <w:pPr>
        <w:ind w:left="3969" w:hanging="567"/>
      </w:pPr>
      <w:rPr>
        <w:rFonts w:ascii="Times New Roman" w:hAnsi="Times New Roman" w:cs="Times New Roman" w:hint="default"/>
        <w:color w:val="auto"/>
      </w:rPr>
    </w:lvl>
    <w:lvl w:ilvl="6">
      <w:start w:val="1"/>
      <w:numFmt w:val="bullet"/>
      <w:lvlText w:val=""/>
      <w:lvlJc w:val="left"/>
      <w:pPr>
        <w:ind w:left="4536" w:hanging="567"/>
      </w:pPr>
      <w:rPr>
        <w:rFonts w:ascii="Symbol" w:hAnsi="Symbol" w:hint="default"/>
        <w:color w:val="auto"/>
      </w:rPr>
    </w:lvl>
    <w:lvl w:ilvl="7">
      <w:start w:val="1"/>
      <w:numFmt w:val="bullet"/>
      <w:lvlText w:val=""/>
      <w:lvlJc w:val="left"/>
      <w:pPr>
        <w:ind w:left="3969" w:hanging="567"/>
      </w:pPr>
      <w:rPr>
        <w:rFonts w:ascii="Symbol" w:hAnsi="Symbol" w:hint="default"/>
        <w:color w:val="auto"/>
      </w:rPr>
    </w:lvl>
    <w:lvl w:ilvl="8">
      <w:start w:val="1"/>
      <w:numFmt w:val="bullet"/>
      <w:lvlText w:val=""/>
      <w:lvlJc w:val="left"/>
      <w:pPr>
        <w:ind w:left="4536" w:hanging="567"/>
      </w:pPr>
      <w:rPr>
        <w:rFonts w:ascii="Symbol" w:hAnsi="Symbol" w:hint="default"/>
        <w:color w:val="auto"/>
      </w:rPr>
    </w:lvl>
  </w:abstractNum>
  <w:abstractNum w:abstractNumId="11" w15:restartNumberingAfterBreak="0">
    <w:nsid w:val="22C17A53"/>
    <w:multiLevelType w:val="multilevel"/>
    <w:tmpl w:val="3780A8E2"/>
    <w:styleLink w:val="ListeFlietext"/>
    <w:lvl w:ilvl="0">
      <w:start w:val="1"/>
      <w:numFmt w:val="decimal"/>
      <w:lvlText w:val="%1."/>
      <w:lvlJc w:val="left"/>
      <w:pPr>
        <w:tabs>
          <w:tab w:val="num" w:pos="1097"/>
        </w:tabs>
        <w:ind w:left="1097" w:hanging="737"/>
      </w:pPr>
      <w:rPr>
        <w:rFonts w:ascii="Garamond" w:hAnsi="Garamond"/>
        <w:b/>
        <w:bCs/>
        <w:i w:val="0"/>
        <w:iCs w:val="0"/>
        <w:color w:val="auto"/>
      </w:rPr>
    </w:lvl>
    <w:lvl w:ilvl="1">
      <w:start w:val="1"/>
      <w:numFmt w:val="decimal"/>
      <w:isLgl/>
      <w:lvlText w:val="%1.%2"/>
      <w:lvlJc w:val="left"/>
      <w:pPr>
        <w:tabs>
          <w:tab w:val="num" w:pos="1097"/>
        </w:tabs>
        <w:ind w:left="1097" w:hanging="737"/>
      </w:pPr>
      <w:rPr>
        <w:rFonts w:ascii="Garamond" w:hAnsi="Garamond"/>
        <w:b/>
        <w:bCs/>
        <w:i w:val="0"/>
        <w:iCs w:val="0"/>
      </w:rPr>
    </w:lvl>
    <w:lvl w:ilvl="2">
      <w:start w:val="1"/>
      <w:numFmt w:val="decimal"/>
      <w:isLgl/>
      <w:lvlText w:val="%1.%2.%3"/>
      <w:lvlJc w:val="left"/>
      <w:pPr>
        <w:tabs>
          <w:tab w:val="num" w:pos="1097"/>
        </w:tabs>
        <w:ind w:left="1097" w:hanging="737"/>
      </w:pPr>
      <w:rPr>
        <w:rFonts w:ascii="Garamond" w:hAnsi="Garamond" w:hint="default"/>
      </w:rPr>
    </w:lvl>
    <w:lvl w:ilvl="3">
      <w:start w:val="1"/>
      <w:numFmt w:val="decimal"/>
      <w:isLgl/>
      <w:lvlText w:val="%1.%2.%3.%4"/>
      <w:lvlJc w:val="left"/>
      <w:pPr>
        <w:tabs>
          <w:tab w:val="num" w:pos="1097"/>
        </w:tabs>
        <w:ind w:left="1097" w:hanging="737"/>
      </w:pPr>
      <w:rPr>
        <w:rFonts w:ascii="Garamond" w:hAnsi="Garamond" w:hint="default"/>
      </w:rPr>
    </w:lvl>
    <w:lvl w:ilvl="4">
      <w:start w:val="1"/>
      <w:numFmt w:val="decimal"/>
      <w:isLgl/>
      <w:lvlText w:val="%1.%2.%3.%4.%5"/>
      <w:lvlJc w:val="left"/>
      <w:pPr>
        <w:tabs>
          <w:tab w:val="num" w:pos="1097"/>
        </w:tabs>
        <w:ind w:left="1097" w:hanging="737"/>
      </w:pPr>
      <w:rPr>
        <w:rFonts w:ascii="Garamond" w:hAnsi="Garamond" w:hint="default"/>
      </w:rPr>
    </w:lvl>
    <w:lvl w:ilvl="5">
      <w:start w:val="1"/>
      <w:numFmt w:val="decimal"/>
      <w:isLgl/>
      <w:lvlText w:val="%1.%2.%3.%4.%5.%6"/>
      <w:lvlJc w:val="left"/>
      <w:pPr>
        <w:tabs>
          <w:tab w:val="num" w:pos="1097"/>
        </w:tabs>
        <w:ind w:left="1097" w:hanging="737"/>
      </w:pPr>
      <w:rPr>
        <w:rFonts w:ascii="Garamond" w:hAnsi="Garamond" w:hint="default"/>
      </w:rPr>
    </w:lvl>
    <w:lvl w:ilvl="6">
      <w:start w:val="1"/>
      <w:numFmt w:val="decimal"/>
      <w:isLgl/>
      <w:lvlText w:val="%1.%2.%3.%4.%5.%6.%7"/>
      <w:lvlJc w:val="left"/>
      <w:pPr>
        <w:tabs>
          <w:tab w:val="num" w:pos="1097"/>
        </w:tabs>
        <w:ind w:left="1097" w:hanging="737"/>
      </w:pPr>
      <w:rPr>
        <w:rFonts w:ascii="Garamond" w:hAnsi="Garamond" w:hint="default"/>
      </w:rPr>
    </w:lvl>
    <w:lvl w:ilvl="7">
      <w:start w:val="1"/>
      <w:numFmt w:val="decimal"/>
      <w:isLgl/>
      <w:lvlText w:val="%1.%2.%3.%4.%5.%6.%7.%8"/>
      <w:lvlJc w:val="left"/>
      <w:pPr>
        <w:tabs>
          <w:tab w:val="num" w:pos="1097"/>
        </w:tabs>
        <w:ind w:left="1097" w:hanging="737"/>
      </w:pPr>
      <w:rPr>
        <w:rFonts w:ascii="Garamond" w:hAnsi="Garamond" w:hint="default"/>
      </w:rPr>
    </w:lvl>
    <w:lvl w:ilvl="8">
      <w:start w:val="1"/>
      <w:numFmt w:val="decimal"/>
      <w:isLgl/>
      <w:lvlText w:val="%1.%2.%3.%4.%5.%6.%7.%8.%9"/>
      <w:lvlJc w:val="left"/>
      <w:pPr>
        <w:tabs>
          <w:tab w:val="num" w:pos="1097"/>
        </w:tabs>
        <w:ind w:left="1097" w:hanging="737"/>
      </w:pPr>
      <w:rPr>
        <w:rFonts w:ascii="Garamond" w:hAnsi="Garamond" w:hint="default"/>
      </w:rPr>
    </w:lvl>
  </w:abstractNum>
  <w:abstractNum w:abstractNumId="12" w15:restartNumberingAfterBreak="0">
    <w:nsid w:val="2D3D42B5"/>
    <w:multiLevelType w:val="hybridMultilevel"/>
    <w:tmpl w:val="DE026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D456FD7"/>
    <w:multiLevelType w:val="hybridMultilevel"/>
    <w:tmpl w:val="AAFE62FC"/>
    <w:lvl w:ilvl="0" w:tplc="DB6EA334">
      <w:start w:val="1"/>
      <w:numFmt w:val="decimal"/>
      <w:lvlText w:val="%1."/>
      <w:lvlJc w:val="left"/>
      <w:pPr>
        <w:ind w:left="720" w:hanging="360"/>
      </w:pPr>
      <w:rPr>
        <w:rFonts w:asciiTheme="majorHAnsi" w:hAnsiTheme="maj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225B76"/>
    <w:multiLevelType w:val="hybridMultilevel"/>
    <w:tmpl w:val="81065B0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5D30B39"/>
    <w:multiLevelType w:val="hybridMultilevel"/>
    <w:tmpl w:val="C3D2FB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5C2"/>
    <w:multiLevelType w:val="hybridMultilevel"/>
    <w:tmpl w:val="4686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9764C"/>
    <w:multiLevelType w:val="multilevel"/>
    <w:tmpl w:val="2BFA76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7D3956"/>
    <w:multiLevelType w:val="hybridMultilevel"/>
    <w:tmpl w:val="35149372"/>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15:restartNumberingAfterBreak="0">
    <w:nsid w:val="40E83FB1"/>
    <w:multiLevelType w:val="hybridMultilevel"/>
    <w:tmpl w:val="481823AC"/>
    <w:lvl w:ilvl="0" w:tplc="053AE2AA">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43D33F89"/>
    <w:multiLevelType w:val="hybridMultilevel"/>
    <w:tmpl w:val="9DB49FF4"/>
    <w:lvl w:ilvl="0" w:tplc="FB36F5DE">
      <w:start w:val="1"/>
      <w:numFmt w:val="lowerLetter"/>
      <w:lvlText w:val="%1)"/>
      <w:lvlJc w:val="left"/>
      <w:pPr>
        <w:ind w:left="360" w:hanging="360"/>
      </w:pPr>
      <w:rPr>
        <w:rFonts w:asciiTheme="majorHAnsi" w:eastAsiaTheme="minorHAnsi" w:hAnsiTheme="majorHAnsi" w:cstheme="minorBidi" w:hint="default"/>
      </w:rPr>
    </w:lvl>
    <w:lvl w:ilvl="1" w:tplc="04070003">
      <w:start w:val="1"/>
      <w:numFmt w:val="bullet"/>
      <w:lvlText w:val="o"/>
      <w:lvlJc w:val="left"/>
      <w:pPr>
        <w:ind w:left="709"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5713A4"/>
    <w:multiLevelType w:val="hybridMultilevel"/>
    <w:tmpl w:val="EC50686E"/>
    <w:lvl w:ilvl="0" w:tplc="22683CAC">
      <w:start w:val="10"/>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A442FA"/>
    <w:multiLevelType w:val="hybridMultilevel"/>
    <w:tmpl w:val="7CDA4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8F6CDC"/>
    <w:multiLevelType w:val="multilevel"/>
    <w:tmpl w:val="016276F8"/>
    <w:numStyleLink w:val="CMS-Heading"/>
  </w:abstractNum>
  <w:abstractNum w:abstractNumId="25" w15:restartNumberingAfterBreak="0">
    <w:nsid w:val="51347F5B"/>
    <w:multiLevelType w:val="hybridMultilevel"/>
    <w:tmpl w:val="57A6028A"/>
    <w:lvl w:ilvl="0" w:tplc="1F8EE89C">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6E55612"/>
    <w:multiLevelType w:val="multilevel"/>
    <w:tmpl w:val="6928AE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7B86937"/>
    <w:multiLevelType w:val="hybridMultilevel"/>
    <w:tmpl w:val="6FBAD396"/>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8" w15:restartNumberingAfterBreak="0">
    <w:nsid w:val="5F6910CC"/>
    <w:multiLevelType w:val="multilevel"/>
    <w:tmpl w:val="5A6A2C6E"/>
    <w:lvl w:ilvl="0">
      <w:start w:val="4"/>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22B5ED0"/>
    <w:multiLevelType w:val="hybridMultilevel"/>
    <w:tmpl w:val="24844E6E"/>
    <w:lvl w:ilvl="0" w:tplc="F9F2705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656D1F"/>
    <w:multiLevelType w:val="hybridMultilevel"/>
    <w:tmpl w:val="9E6AC4D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7E381C"/>
    <w:multiLevelType w:val="hybridMultilevel"/>
    <w:tmpl w:val="8D5CAB02"/>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E8B1551"/>
    <w:multiLevelType w:val="hybridMultilevel"/>
    <w:tmpl w:val="D05C0EA8"/>
    <w:lvl w:ilvl="0" w:tplc="EA28BC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9A698E"/>
    <w:multiLevelType w:val="multilevel"/>
    <w:tmpl w:val="7B04B7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F446673"/>
    <w:multiLevelType w:val="hybridMultilevel"/>
    <w:tmpl w:val="9E6AC4D2"/>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2044739"/>
    <w:multiLevelType w:val="multilevel"/>
    <w:tmpl w:val="2586F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5E3405"/>
    <w:multiLevelType w:val="multilevel"/>
    <w:tmpl w:val="9D6821A8"/>
    <w:lvl w:ilvl="0">
      <w:start w:val="1"/>
      <w:numFmt w:val="bullet"/>
      <w:lvlText w:val=""/>
      <w:lvlJc w:val="left"/>
      <w:pPr>
        <w:ind w:left="1134" w:hanging="567"/>
      </w:pPr>
      <w:rPr>
        <w:rFonts w:ascii="Symbol" w:hAnsi="Symbol"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15:restartNumberingAfterBreak="0">
    <w:nsid w:val="7EF30B49"/>
    <w:multiLevelType w:val="multilevel"/>
    <w:tmpl w:val="7B04B7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F8B4915"/>
    <w:multiLevelType w:val="hybridMultilevel"/>
    <w:tmpl w:val="F4ECB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7"/>
  </w:num>
  <w:num w:numId="5">
    <w:abstractNumId w:val="38"/>
  </w:num>
  <w:num w:numId="6">
    <w:abstractNumId w:val="9"/>
  </w:num>
  <w:num w:numId="7">
    <w:abstractNumId w:val="16"/>
  </w:num>
  <w:num w:numId="8">
    <w:abstractNumId w:val="32"/>
  </w:num>
  <w:num w:numId="9">
    <w:abstractNumId w:val="4"/>
  </w:num>
  <w:num w:numId="10">
    <w:abstractNumId w:val="20"/>
  </w:num>
  <w:num w:numId="11">
    <w:abstractNumId w:val="19"/>
  </w:num>
  <w:num w:numId="12">
    <w:abstractNumId w:val="5"/>
  </w:num>
  <w:num w:numId="13">
    <w:abstractNumId w:val="23"/>
  </w:num>
  <w:num w:numId="14">
    <w:abstractNumId w:val="1"/>
  </w:num>
  <w:num w:numId="15">
    <w:abstractNumId w:val="24"/>
  </w:num>
  <w:num w:numId="16">
    <w:abstractNumId w:val="10"/>
  </w:num>
  <w:num w:numId="17">
    <w:abstractNumId w:val="0"/>
  </w:num>
  <w:num w:numId="18">
    <w:abstractNumId w:val="25"/>
  </w:num>
  <w:num w:numId="19">
    <w:abstractNumId w:val="2"/>
  </w:num>
  <w:num w:numId="20">
    <w:abstractNumId w:val="8"/>
  </w:num>
  <w:num w:numId="21">
    <w:abstractNumId w:val="15"/>
  </w:num>
  <w:num w:numId="22">
    <w:abstractNumId w:val="27"/>
  </w:num>
  <w:num w:numId="23">
    <w:abstractNumId w:val="13"/>
  </w:num>
  <w:num w:numId="24">
    <w:abstractNumId w:val="30"/>
  </w:num>
  <w:num w:numId="25">
    <w:abstractNumId w:val="36"/>
  </w:num>
  <w:num w:numId="26">
    <w:abstractNumId w:val="22"/>
  </w:num>
  <w:num w:numId="27">
    <w:abstractNumId w:val="14"/>
  </w:num>
  <w:num w:numId="28">
    <w:abstractNumId w:val="33"/>
  </w:num>
  <w:num w:numId="29">
    <w:abstractNumId w:val="6"/>
  </w:num>
  <w:num w:numId="30">
    <w:abstractNumId w:val="26"/>
  </w:num>
  <w:num w:numId="31">
    <w:abstractNumId w:val="35"/>
  </w:num>
  <w:num w:numId="32">
    <w:abstractNumId w:val="18"/>
  </w:num>
  <w:num w:numId="33">
    <w:abstractNumId w:val="7"/>
  </w:num>
  <w:num w:numId="34">
    <w:abstractNumId w:val="31"/>
  </w:num>
  <w:num w:numId="35">
    <w:abstractNumId w:val="37"/>
  </w:num>
  <w:num w:numId="36">
    <w:abstractNumId w:val="28"/>
  </w:num>
  <w:num w:numId="37">
    <w:abstractNumId w:val="3"/>
  </w:num>
  <w:num w:numId="38">
    <w:abstractNumId w:val="3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092D3C-592B-46D9-AF6C-18520C98B3E6}"/>
    <w:docVar w:name="dgnword-eventsink" w:val="471135520"/>
  </w:docVars>
  <w:rsids>
    <w:rsidRoot w:val="00D23836"/>
    <w:rsid w:val="00002AB0"/>
    <w:rsid w:val="000075CD"/>
    <w:rsid w:val="00014F65"/>
    <w:rsid w:val="00022F07"/>
    <w:rsid w:val="00027264"/>
    <w:rsid w:val="00031524"/>
    <w:rsid w:val="00031DF7"/>
    <w:rsid w:val="000421D3"/>
    <w:rsid w:val="00043E54"/>
    <w:rsid w:val="00050F99"/>
    <w:rsid w:val="00051D74"/>
    <w:rsid w:val="00066B79"/>
    <w:rsid w:val="00070471"/>
    <w:rsid w:val="000704D8"/>
    <w:rsid w:val="0007113B"/>
    <w:rsid w:val="00072609"/>
    <w:rsid w:val="00077AF9"/>
    <w:rsid w:val="00077EF8"/>
    <w:rsid w:val="00081E6D"/>
    <w:rsid w:val="00091940"/>
    <w:rsid w:val="000931A0"/>
    <w:rsid w:val="000A0A56"/>
    <w:rsid w:val="000A7475"/>
    <w:rsid w:val="000B32AA"/>
    <w:rsid w:val="000B78B9"/>
    <w:rsid w:val="000C1A95"/>
    <w:rsid w:val="000C4486"/>
    <w:rsid w:val="000C6546"/>
    <w:rsid w:val="000C6A5F"/>
    <w:rsid w:val="000D14DB"/>
    <w:rsid w:val="000D7232"/>
    <w:rsid w:val="000E0463"/>
    <w:rsid w:val="000E10ED"/>
    <w:rsid w:val="000F5D4B"/>
    <w:rsid w:val="0010052B"/>
    <w:rsid w:val="00104D2B"/>
    <w:rsid w:val="00107CB2"/>
    <w:rsid w:val="001161ED"/>
    <w:rsid w:val="00116FB7"/>
    <w:rsid w:val="001216CD"/>
    <w:rsid w:val="00125213"/>
    <w:rsid w:val="0014010F"/>
    <w:rsid w:val="00154602"/>
    <w:rsid w:val="00164421"/>
    <w:rsid w:val="00170E57"/>
    <w:rsid w:val="00175050"/>
    <w:rsid w:val="00182FEA"/>
    <w:rsid w:val="00183B5E"/>
    <w:rsid w:val="001841BE"/>
    <w:rsid w:val="00191764"/>
    <w:rsid w:val="001A4845"/>
    <w:rsid w:val="001B7D57"/>
    <w:rsid w:val="001C27C4"/>
    <w:rsid w:val="001C410A"/>
    <w:rsid w:val="001D0C11"/>
    <w:rsid w:val="001D79A5"/>
    <w:rsid w:val="001E0464"/>
    <w:rsid w:val="001E6DDF"/>
    <w:rsid w:val="001E777E"/>
    <w:rsid w:val="001F45D0"/>
    <w:rsid w:val="001F583A"/>
    <w:rsid w:val="001F6250"/>
    <w:rsid w:val="001F659E"/>
    <w:rsid w:val="001F6990"/>
    <w:rsid w:val="001F7523"/>
    <w:rsid w:val="00201F8C"/>
    <w:rsid w:val="002021D7"/>
    <w:rsid w:val="00204AF6"/>
    <w:rsid w:val="00233954"/>
    <w:rsid w:val="00241FF0"/>
    <w:rsid w:val="002456A8"/>
    <w:rsid w:val="002501C6"/>
    <w:rsid w:val="00250EA1"/>
    <w:rsid w:val="002549D9"/>
    <w:rsid w:val="0027149E"/>
    <w:rsid w:val="00277FD7"/>
    <w:rsid w:val="00280E5F"/>
    <w:rsid w:val="002819D2"/>
    <w:rsid w:val="00284F54"/>
    <w:rsid w:val="00285C0E"/>
    <w:rsid w:val="00290B80"/>
    <w:rsid w:val="002A0F6A"/>
    <w:rsid w:val="002B1CB9"/>
    <w:rsid w:val="002C2EC7"/>
    <w:rsid w:val="002C41E6"/>
    <w:rsid w:val="002E1A6D"/>
    <w:rsid w:val="002E5447"/>
    <w:rsid w:val="002E60C3"/>
    <w:rsid w:val="002E6398"/>
    <w:rsid w:val="002F1F45"/>
    <w:rsid w:val="002F2066"/>
    <w:rsid w:val="002F2820"/>
    <w:rsid w:val="00300403"/>
    <w:rsid w:val="00302687"/>
    <w:rsid w:val="00311EAF"/>
    <w:rsid w:val="003365E6"/>
    <w:rsid w:val="00342547"/>
    <w:rsid w:val="0034580C"/>
    <w:rsid w:val="00351A0F"/>
    <w:rsid w:val="00356AC8"/>
    <w:rsid w:val="003658EA"/>
    <w:rsid w:val="00376DC5"/>
    <w:rsid w:val="003826B6"/>
    <w:rsid w:val="00385769"/>
    <w:rsid w:val="00391670"/>
    <w:rsid w:val="00396C44"/>
    <w:rsid w:val="00397892"/>
    <w:rsid w:val="003A22CF"/>
    <w:rsid w:val="003A42CF"/>
    <w:rsid w:val="003B06FD"/>
    <w:rsid w:val="003B085F"/>
    <w:rsid w:val="003B3488"/>
    <w:rsid w:val="003B39EA"/>
    <w:rsid w:val="003B6E8D"/>
    <w:rsid w:val="003C408C"/>
    <w:rsid w:val="003C5037"/>
    <w:rsid w:val="003C62E4"/>
    <w:rsid w:val="003C6FBB"/>
    <w:rsid w:val="003D04EE"/>
    <w:rsid w:val="003D2875"/>
    <w:rsid w:val="003D35A3"/>
    <w:rsid w:val="003D3CAE"/>
    <w:rsid w:val="003F59DB"/>
    <w:rsid w:val="00414E5C"/>
    <w:rsid w:val="00415D4D"/>
    <w:rsid w:val="00421218"/>
    <w:rsid w:val="00442423"/>
    <w:rsid w:val="00446DE9"/>
    <w:rsid w:val="00447B20"/>
    <w:rsid w:val="00453E26"/>
    <w:rsid w:val="0047669A"/>
    <w:rsid w:val="00480CA2"/>
    <w:rsid w:val="00484F76"/>
    <w:rsid w:val="00486D0E"/>
    <w:rsid w:val="004965C9"/>
    <w:rsid w:val="004A2B01"/>
    <w:rsid w:val="004A436C"/>
    <w:rsid w:val="004B4368"/>
    <w:rsid w:val="004C6465"/>
    <w:rsid w:val="004D4DC1"/>
    <w:rsid w:val="004D4FE8"/>
    <w:rsid w:val="004E3E48"/>
    <w:rsid w:val="004F0A43"/>
    <w:rsid w:val="00501A05"/>
    <w:rsid w:val="005076D0"/>
    <w:rsid w:val="00520883"/>
    <w:rsid w:val="00523586"/>
    <w:rsid w:val="00525BDB"/>
    <w:rsid w:val="00525DAA"/>
    <w:rsid w:val="00526216"/>
    <w:rsid w:val="00530074"/>
    <w:rsid w:val="005471BA"/>
    <w:rsid w:val="00550A80"/>
    <w:rsid w:val="00550A9B"/>
    <w:rsid w:val="005547AC"/>
    <w:rsid w:val="00555889"/>
    <w:rsid w:val="00564956"/>
    <w:rsid w:val="00564DA6"/>
    <w:rsid w:val="00566705"/>
    <w:rsid w:val="0057528F"/>
    <w:rsid w:val="00585ECC"/>
    <w:rsid w:val="0059053E"/>
    <w:rsid w:val="0059485A"/>
    <w:rsid w:val="00595ABB"/>
    <w:rsid w:val="00597218"/>
    <w:rsid w:val="005A224E"/>
    <w:rsid w:val="005B40E9"/>
    <w:rsid w:val="005B7635"/>
    <w:rsid w:val="005C0805"/>
    <w:rsid w:val="005C484C"/>
    <w:rsid w:val="005C6243"/>
    <w:rsid w:val="005D0C51"/>
    <w:rsid w:val="005D2E10"/>
    <w:rsid w:val="005D5F33"/>
    <w:rsid w:val="005F191B"/>
    <w:rsid w:val="005F35E2"/>
    <w:rsid w:val="005F6000"/>
    <w:rsid w:val="005F7702"/>
    <w:rsid w:val="006027CE"/>
    <w:rsid w:val="00617AD5"/>
    <w:rsid w:val="006207B5"/>
    <w:rsid w:val="0063465D"/>
    <w:rsid w:val="006462D8"/>
    <w:rsid w:val="00660BC6"/>
    <w:rsid w:val="006708BF"/>
    <w:rsid w:val="00671813"/>
    <w:rsid w:val="00680D94"/>
    <w:rsid w:val="006815FD"/>
    <w:rsid w:val="00681D39"/>
    <w:rsid w:val="006843ED"/>
    <w:rsid w:val="006B057E"/>
    <w:rsid w:val="006B2B3C"/>
    <w:rsid w:val="006B4CA1"/>
    <w:rsid w:val="006D3616"/>
    <w:rsid w:val="006E4827"/>
    <w:rsid w:val="006F689E"/>
    <w:rsid w:val="00703A35"/>
    <w:rsid w:val="00705ED1"/>
    <w:rsid w:val="00742324"/>
    <w:rsid w:val="00746CA6"/>
    <w:rsid w:val="00762717"/>
    <w:rsid w:val="0076682F"/>
    <w:rsid w:val="00775024"/>
    <w:rsid w:val="00776EFF"/>
    <w:rsid w:val="00781037"/>
    <w:rsid w:val="00782243"/>
    <w:rsid w:val="00786034"/>
    <w:rsid w:val="007A5DE3"/>
    <w:rsid w:val="007A613E"/>
    <w:rsid w:val="007B340A"/>
    <w:rsid w:val="007B54BA"/>
    <w:rsid w:val="007C08E6"/>
    <w:rsid w:val="007C09F7"/>
    <w:rsid w:val="007C10E9"/>
    <w:rsid w:val="007C19F3"/>
    <w:rsid w:val="007C1FF0"/>
    <w:rsid w:val="007C6A2E"/>
    <w:rsid w:val="007C75C0"/>
    <w:rsid w:val="007D1243"/>
    <w:rsid w:val="007E205E"/>
    <w:rsid w:val="007F0AA9"/>
    <w:rsid w:val="007F5E7D"/>
    <w:rsid w:val="007F662A"/>
    <w:rsid w:val="00800EAB"/>
    <w:rsid w:val="00802F95"/>
    <w:rsid w:val="00816A7D"/>
    <w:rsid w:val="008206D3"/>
    <w:rsid w:val="00821133"/>
    <w:rsid w:val="00821550"/>
    <w:rsid w:val="00824772"/>
    <w:rsid w:val="008260D6"/>
    <w:rsid w:val="0082686D"/>
    <w:rsid w:val="00832974"/>
    <w:rsid w:val="00840602"/>
    <w:rsid w:val="00841980"/>
    <w:rsid w:val="00850D17"/>
    <w:rsid w:val="00851066"/>
    <w:rsid w:val="0085155C"/>
    <w:rsid w:val="00852E0F"/>
    <w:rsid w:val="00856C9F"/>
    <w:rsid w:val="00860748"/>
    <w:rsid w:val="00863D70"/>
    <w:rsid w:val="0086677F"/>
    <w:rsid w:val="008669B9"/>
    <w:rsid w:val="008713F5"/>
    <w:rsid w:val="00874716"/>
    <w:rsid w:val="00875592"/>
    <w:rsid w:val="00876DFF"/>
    <w:rsid w:val="00885340"/>
    <w:rsid w:val="00886A59"/>
    <w:rsid w:val="008A19FC"/>
    <w:rsid w:val="008B3037"/>
    <w:rsid w:val="008C027F"/>
    <w:rsid w:val="008C4420"/>
    <w:rsid w:val="008D05D8"/>
    <w:rsid w:val="008D5013"/>
    <w:rsid w:val="008E7647"/>
    <w:rsid w:val="008F3CF7"/>
    <w:rsid w:val="00900D67"/>
    <w:rsid w:val="0090121A"/>
    <w:rsid w:val="00901B31"/>
    <w:rsid w:val="0090243A"/>
    <w:rsid w:val="009040C4"/>
    <w:rsid w:val="0090614C"/>
    <w:rsid w:val="0091664B"/>
    <w:rsid w:val="00931D24"/>
    <w:rsid w:val="009339CB"/>
    <w:rsid w:val="00935C9F"/>
    <w:rsid w:val="00943C53"/>
    <w:rsid w:val="00951FA7"/>
    <w:rsid w:val="00955700"/>
    <w:rsid w:val="0095659B"/>
    <w:rsid w:val="00964FAA"/>
    <w:rsid w:val="00970742"/>
    <w:rsid w:val="00970BA9"/>
    <w:rsid w:val="00973C85"/>
    <w:rsid w:val="00980DC2"/>
    <w:rsid w:val="00987C7E"/>
    <w:rsid w:val="009909FA"/>
    <w:rsid w:val="00996268"/>
    <w:rsid w:val="009B029F"/>
    <w:rsid w:val="009C0F04"/>
    <w:rsid w:val="009C72BA"/>
    <w:rsid w:val="009D3C9D"/>
    <w:rsid w:val="009E0357"/>
    <w:rsid w:val="009E0685"/>
    <w:rsid w:val="009E561A"/>
    <w:rsid w:val="009E7537"/>
    <w:rsid w:val="009F3C50"/>
    <w:rsid w:val="009F4F2C"/>
    <w:rsid w:val="00A0570A"/>
    <w:rsid w:val="00A05765"/>
    <w:rsid w:val="00A127E0"/>
    <w:rsid w:val="00A23B14"/>
    <w:rsid w:val="00A572B9"/>
    <w:rsid w:val="00A609BB"/>
    <w:rsid w:val="00A60B17"/>
    <w:rsid w:val="00A66302"/>
    <w:rsid w:val="00A66CCE"/>
    <w:rsid w:val="00A74449"/>
    <w:rsid w:val="00A76761"/>
    <w:rsid w:val="00A82AD7"/>
    <w:rsid w:val="00A8517D"/>
    <w:rsid w:val="00A87781"/>
    <w:rsid w:val="00A90CE1"/>
    <w:rsid w:val="00AA04DD"/>
    <w:rsid w:val="00AA41E9"/>
    <w:rsid w:val="00AA4452"/>
    <w:rsid w:val="00AA4F55"/>
    <w:rsid w:val="00AB4273"/>
    <w:rsid w:val="00AB7710"/>
    <w:rsid w:val="00AC3D00"/>
    <w:rsid w:val="00AC6947"/>
    <w:rsid w:val="00AD107D"/>
    <w:rsid w:val="00AD1426"/>
    <w:rsid w:val="00AD206F"/>
    <w:rsid w:val="00AE2701"/>
    <w:rsid w:val="00AE599C"/>
    <w:rsid w:val="00AF2164"/>
    <w:rsid w:val="00AF25C2"/>
    <w:rsid w:val="00AF3F5B"/>
    <w:rsid w:val="00AF6F93"/>
    <w:rsid w:val="00B0144E"/>
    <w:rsid w:val="00B02973"/>
    <w:rsid w:val="00B11546"/>
    <w:rsid w:val="00B22969"/>
    <w:rsid w:val="00B22B9A"/>
    <w:rsid w:val="00B31E6A"/>
    <w:rsid w:val="00B32262"/>
    <w:rsid w:val="00B32CC5"/>
    <w:rsid w:val="00B34ADC"/>
    <w:rsid w:val="00B364A4"/>
    <w:rsid w:val="00B45500"/>
    <w:rsid w:val="00B55DFD"/>
    <w:rsid w:val="00B77CE0"/>
    <w:rsid w:val="00B94EED"/>
    <w:rsid w:val="00BA1286"/>
    <w:rsid w:val="00BC1899"/>
    <w:rsid w:val="00BC438D"/>
    <w:rsid w:val="00BD15BF"/>
    <w:rsid w:val="00BD6CB6"/>
    <w:rsid w:val="00BE3F95"/>
    <w:rsid w:val="00BF3BC7"/>
    <w:rsid w:val="00C022A9"/>
    <w:rsid w:val="00C13512"/>
    <w:rsid w:val="00C23F35"/>
    <w:rsid w:val="00C3078E"/>
    <w:rsid w:val="00C31A19"/>
    <w:rsid w:val="00C34CD7"/>
    <w:rsid w:val="00C52217"/>
    <w:rsid w:val="00C541ED"/>
    <w:rsid w:val="00C553CB"/>
    <w:rsid w:val="00C5715B"/>
    <w:rsid w:val="00C7106E"/>
    <w:rsid w:val="00C71EC6"/>
    <w:rsid w:val="00C759C2"/>
    <w:rsid w:val="00C80471"/>
    <w:rsid w:val="00C87366"/>
    <w:rsid w:val="00C94CA8"/>
    <w:rsid w:val="00C9697C"/>
    <w:rsid w:val="00CA4D80"/>
    <w:rsid w:val="00CB0384"/>
    <w:rsid w:val="00CB719A"/>
    <w:rsid w:val="00CC264B"/>
    <w:rsid w:val="00CC37CA"/>
    <w:rsid w:val="00CE0388"/>
    <w:rsid w:val="00CE2885"/>
    <w:rsid w:val="00CE584A"/>
    <w:rsid w:val="00CF051A"/>
    <w:rsid w:val="00CF0BCA"/>
    <w:rsid w:val="00CF2CC3"/>
    <w:rsid w:val="00CF3937"/>
    <w:rsid w:val="00D02C40"/>
    <w:rsid w:val="00D0317F"/>
    <w:rsid w:val="00D1117A"/>
    <w:rsid w:val="00D1365B"/>
    <w:rsid w:val="00D23836"/>
    <w:rsid w:val="00D250FC"/>
    <w:rsid w:val="00D26C12"/>
    <w:rsid w:val="00D30F1B"/>
    <w:rsid w:val="00D50D24"/>
    <w:rsid w:val="00D6318A"/>
    <w:rsid w:val="00D65035"/>
    <w:rsid w:val="00D71ACE"/>
    <w:rsid w:val="00D7203D"/>
    <w:rsid w:val="00D72E71"/>
    <w:rsid w:val="00D76928"/>
    <w:rsid w:val="00D76B4D"/>
    <w:rsid w:val="00D95EFD"/>
    <w:rsid w:val="00D96BE1"/>
    <w:rsid w:val="00DA76A7"/>
    <w:rsid w:val="00DB62A8"/>
    <w:rsid w:val="00DB636E"/>
    <w:rsid w:val="00DB721A"/>
    <w:rsid w:val="00DC45F2"/>
    <w:rsid w:val="00DD4B49"/>
    <w:rsid w:val="00E0778A"/>
    <w:rsid w:val="00E10E3E"/>
    <w:rsid w:val="00E1264E"/>
    <w:rsid w:val="00E16910"/>
    <w:rsid w:val="00E2514F"/>
    <w:rsid w:val="00E32C16"/>
    <w:rsid w:val="00E42CB3"/>
    <w:rsid w:val="00E52350"/>
    <w:rsid w:val="00E52971"/>
    <w:rsid w:val="00E54EC7"/>
    <w:rsid w:val="00E560EC"/>
    <w:rsid w:val="00E5644A"/>
    <w:rsid w:val="00E609EF"/>
    <w:rsid w:val="00E62171"/>
    <w:rsid w:val="00E63938"/>
    <w:rsid w:val="00E654EE"/>
    <w:rsid w:val="00E7234E"/>
    <w:rsid w:val="00E727F2"/>
    <w:rsid w:val="00E958F4"/>
    <w:rsid w:val="00EE14DF"/>
    <w:rsid w:val="00EE2578"/>
    <w:rsid w:val="00EE34BC"/>
    <w:rsid w:val="00EF4710"/>
    <w:rsid w:val="00EF55CB"/>
    <w:rsid w:val="00F23928"/>
    <w:rsid w:val="00F23E00"/>
    <w:rsid w:val="00F258CB"/>
    <w:rsid w:val="00F52675"/>
    <w:rsid w:val="00F54267"/>
    <w:rsid w:val="00F601FD"/>
    <w:rsid w:val="00F7022B"/>
    <w:rsid w:val="00F86810"/>
    <w:rsid w:val="00F94CB7"/>
    <w:rsid w:val="00FA1432"/>
    <w:rsid w:val="00FB0434"/>
    <w:rsid w:val="00FC1255"/>
    <w:rsid w:val="00FD4273"/>
    <w:rsid w:val="00FD6594"/>
    <w:rsid w:val="00FE1966"/>
    <w:rsid w:val="00FF358E"/>
    <w:rsid w:val="00FF37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F43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EF8"/>
    <w:rPr>
      <w:rFonts w:asciiTheme="majorHAnsi" w:hAnsiTheme="majorHAnsi"/>
    </w:rPr>
  </w:style>
  <w:style w:type="paragraph" w:styleId="berschrift1">
    <w:name w:val="heading 1"/>
    <w:basedOn w:val="Standard"/>
    <w:next w:val="Standard"/>
    <w:link w:val="berschrift1Zchn"/>
    <w:uiPriority w:val="9"/>
    <w:qFormat/>
    <w:rsid w:val="00077EF8"/>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31D24"/>
    <w:pPr>
      <w:keepNext/>
      <w:keepLines/>
      <w:spacing w:before="40"/>
      <w:outlineLvl w:val="1"/>
    </w:pPr>
    <w:rPr>
      <w:rFonts w:eastAsiaTheme="majorEastAsia" w:cstheme="majorBidi"/>
      <w:color w:val="003165" w:themeColor="accent1" w:themeShade="BF"/>
      <w:sz w:val="26"/>
      <w:szCs w:val="26"/>
    </w:rPr>
  </w:style>
  <w:style w:type="paragraph" w:styleId="berschrift3">
    <w:name w:val="heading 3"/>
    <w:basedOn w:val="Standard"/>
    <w:next w:val="Standard"/>
    <w:link w:val="berschrift3Zchn"/>
    <w:uiPriority w:val="9"/>
    <w:unhideWhenUsed/>
    <w:qFormat/>
    <w:rsid w:val="00931D24"/>
    <w:pPr>
      <w:keepNext/>
      <w:keepLines/>
      <w:spacing w:before="40"/>
      <w:outlineLvl w:val="2"/>
    </w:pPr>
    <w:rPr>
      <w:rFonts w:eastAsiaTheme="majorEastAsia" w:cstheme="majorBidi"/>
      <w:color w:val="00214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Flietext">
    <w:name w:val="Liste Fließtext"/>
    <w:uiPriority w:val="99"/>
    <w:rsid w:val="009909FA"/>
    <w:pPr>
      <w:numPr>
        <w:numId w:val="1"/>
      </w:numPr>
    </w:pPr>
  </w:style>
  <w:style w:type="character" w:customStyle="1" w:styleId="berschrift1Zchn">
    <w:name w:val="Überschrift 1 Zchn"/>
    <w:basedOn w:val="Absatz-Standardschriftart"/>
    <w:link w:val="berschrift1"/>
    <w:uiPriority w:val="9"/>
    <w:rsid w:val="00077EF8"/>
    <w:rPr>
      <w:rFonts w:asciiTheme="majorHAnsi" w:eastAsiaTheme="majorEastAsia" w:hAnsiTheme="majorHAnsi" w:cstheme="majorBidi"/>
      <w:sz w:val="32"/>
      <w:szCs w:val="32"/>
    </w:rPr>
  </w:style>
  <w:style w:type="paragraph" w:styleId="Listenabsatz">
    <w:name w:val="List Paragraph"/>
    <w:basedOn w:val="Standard"/>
    <w:uiPriority w:val="34"/>
    <w:qFormat/>
    <w:rsid w:val="00782243"/>
    <w:pPr>
      <w:spacing w:after="160" w:line="259" w:lineRule="auto"/>
      <w:ind w:left="720"/>
      <w:contextualSpacing/>
    </w:pPr>
    <w:rPr>
      <w:rFonts w:asciiTheme="minorHAnsi" w:eastAsiaTheme="minorHAnsi" w:hAnsiTheme="minorHAnsi"/>
      <w:sz w:val="22"/>
      <w:szCs w:val="22"/>
      <w:lang w:eastAsia="en-US"/>
    </w:rPr>
  </w:style>
  <w:style w:type="paragraph" w:styleId="KeinLeerraum">
    <w:name w:val="No Spacing"/>
    <w:uiPriority w:val="1"/>
    <w:qFormat/>
    <w:rsid w:val="009D3C9D"/>
    <w:rPr>
      <w:rFonts w:eastAsiaTheme="minorHAnsi"/>
      <w:sz w:val="22"/>
      <w:szCs w:val="22"/>
      <w:lang w:eastAsia="en-US"/>
    </w:rPr>
  </w:style>
  <w:style w:type="paragraph" w:styleId="Kopfzeile">
    <w:name w:val="header"/>
    <w:basedOn w:val="Standard"/>
    <w:link w:val="KopfzeileZchn"/>
    <w:uiPriority w:val="99"/>
    <w:unhideWhenUsed/>
    <w:rsid w:val="00B55DFD"/>
    <w:pPr>
      <w:tabs>
        <w:tab w:val="center" w:pos="4536"/>
        <w:tab w:val="right" w:pos="9072"/>
      </w:tabs>
    </w:pPr>
  </w:style>
  <w:style w:type="character" w:customStyle="1" w:styleId="KopfzeileZchn">
    <w:name w:val="Kopfzeile Zchn"/>
    <w:basedOn w:val="Absatz-Standardschriftart"/>
    <w:link w:val="Kopfzeile"/>
    <w:uiPriority w:val="99"/>
    <w:rsid w:val="00B55DFD"/>
    <w:rPr>
      <w:rFonts w:asciiTheme="majorHAnsi" w:hAnsiTheme="majorHAnsi"/>
    </w:rPr>
  </w:style>
  <w:style w:type="paragraph" w:styleId="Fuzeile">
    <w:name w:val="footer"/>
    <w:basedOn w:val="Standard"/>
    <w:link w:val="FuzeileZchn"/>
    <w:uiPriority w:val="99"/>
    <w:unhideWhenUsed/>
    <w:rsid w:val="00B55DFD"/>
    <w:pPr>
      <w:tabs>
        <w:tab w:val="center" w:pos="4536"/>
        <w:tab w:val="right" w:pos="9072"/>
      </w:tabs>
    </w:pPr>
  </w:style>
  <w:style w:type="character" w:customStyle="1" w:styleId="FuzeileZchn">
    <w:name w:val="Fußzeile Zchn"/>
    <w:basedOn w:val="Absatz-Standardschriftart"/>
    <w:link w:val="Fuzeile"/>
    <w:uiPriority w:val="99"/>
    <w:rsid w:val="00B55DFD"/>
    <w:rPr>
      <w:rFonts w:asciiTheme="majorHAnsi" w:hAnsiTheme="majorHAnsi"/>
    </w:rPr>
  </w:style>
  <w:style w:type="paragraph" w:styleId="Sprechblasentext">
    <w:name w:val="Balloon Text"/>
    <w:basedOn w:val="Standard"/>
    <w:link w:val="SprechblasentextZchn"/>
    <w:uiPriority w:val="99"/>
    <w:semiHidden/>
    <w:unhideWhenUsed/>
    <w:rsid w:val="00A877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781"/>
    <w:rPr>
      <w:rFonts w:ascii="Segoe UI" w:hAnsi="Segoe UI" w:cs="Segoe UI"/>
      <w:sz w:val="18"/>
      <w:szCs w:val="18"/>
    </w:rPr>
  </w:style>
  <w:style w:type="character" w:customStyle="1" w:styleId="berschrift2Zchn">
    <w:name w:val="Überschrift 2 Zchn"/>
    <w:basedOn w:val="Absatz-Standardschriftart"/>
    <w:link w:val="berschrift2"/>
    <w:uiPriority w:val="9"/>
    <w:rsid w:val="00931D24"/>
    <w:rPr>
      <w:rFonts w:asciiTheme="majorHAnsi" w:eastAsiaTheme="majorEastAsia" w:hAnsiTheme="majorHAnsi" w:cstheme="majorBidi"/>
      <w:color w:val="003165" w:themeColor="accent1" w:themeShade="BF"/>
      <w:sz w:val="26"/>
      <w:szCs w:val="26"/>
    </w:rPr>
  </w:style>
  <w:style w:type="character" w:customStyle="1" w:styleId="berschrift3Zchn">
    <w:name w:val="Überschrift 3 Zchn"/>
    <w:basedOn w:val="Absatz-Standardschriftart"/>
    <w:link w:val="berschrift3"/>
    <w:uiPriority w:val="9"/>
    <w:rsid w:val="00931D24"/>
    <w:rPr>
      <w:rFonts w:asciiTheme="majorHAnsi" w:eastAsiaTheme="majorEastAsia" w:hAnsiTheme="majorHAnsi" w:cstheme="majorBidi"/>
      <w:color w:val="002143" w:themeColor="accent1" w:themeShade="7F"/>
    </w:rPr>
  </w:style>
  <w:style w:type="paragraph" w:customStyle="1" w:styleId="CMSBulletpoint">
    <w:name w:val="CMS Bulletpoint"/>
    <w:basedOn w:val="Standard"/>
    <w:qFormat/>
    <w:rsid w:val="009E7537"/>
    <w:pPr>
      <w:numPr>
        <w:numId w:val="16"/>
      </w:numPr>
      <w:adjustRightInd w:val="0"/>
      <w:snapToGrid w:val="0"/>
      <w:spacing w:before="240" w:after="120" w:line="340" w:lineRule="atLeast"/>
      <w:ind w:left="360" w:hanging="360"/>
    </w:pPr>
    <w:rPr>
      <w:rFonts w:ascii="Times New Roman" w:eastAsia="Times New Roman" w:hAnsi="Times New Roman" w:cs="Times New Roman"/>
    </w:rPr>
  </w:style>
  <w:style w:type="paragraph" w:customStyle="1" w:styleId="CMSHeading1">
    <w:name w:val="CMS Heading 1"/>
    <w:basedOn w:val="Standard"/>
    <w:next w:val="Standard"/>
    <w:qFormat/>
    <w:rsid w:val="009E7537"/>
    <w:pPr>
      <w:keepNext/>
      <w:numPr>
        <w:numId w:val="15"/>
      </w:numPr>
      <w:tabs>
        <w:tab w:val="clear" w:pos="567"/>
      </w:tabs>
      <w:adjustRightInd w:val="0"/>
      <w:snapToGrid w:val="0"/>
      <w:spacing w:before="480" w:after="120" w:line="340" w:lineRule="atLeast"/>
      <w:ind w:left="720" w:hanging="360"/>
      <w:outlineLvl w:val="0"/>
    </w:pPr>
    <w:rPr>
      <w:rFonts w:eastAsia="Times New Roman" w:cs="Times New Roman"/>
      <w:b/>
    </w:rPr>
  </w:style>
  <w:style w:type="paragraph" w:customStyle="1" w:styleId="CMSHeading2">
    <w:name w:val="CMS Heading 2"/>
    <w:basedOn w:val="Standard"/>
    <w:next w:val="Standard"/>
    <w:qFormat/>
    <w:rsid w:val="009E7537"/>
    <w:pPr>
      <w:numPr>
        <w:ilvl w:val="1"/>
        <w:numId w:val="15"/>
      </w:numPr>
      <w:tabs>
        <w:tab w:val="clear" w:pos="567"/>
      </w:tabs>
      <w:adjustRightInd w:val="0"/>
      <w:snapToGrid w:val="0"/>
      <w:spacing w:before="240" w:after="120" w:line="340" w:lineRule="atLeast"/>
      <w:ind w:left="1440" w:hanging="360"/>
      <w:outlineLvl w:val="1"/>
    </w:pPr>
    <w:rPr>
      <w:rFonts w:eastAsia="Times New Roman" w:cs="Times New Roman"/>
      <w:b/>
    </w:rPr>
  </w:style>
  <w:style w:type="paragraph" w:customStyle="1" w:styleId="CMSHeading3">
    <w:name w:val="CMS Heading 3"/>
    <w:basedOn w:val="Standard"/>
    <w:next w:val="Standard"/>
    <w:qFormat/>
    <w:rsid w:val="009E7537"/>
    <w:pPr>
      <w:numPr>
        <w:ilvl w:val="2"/>
        <w:numId w:val="15"/>
      </w:numPr>
      <w:tabs>
        <w:tab w:val="clear" w:pos="567"/>
      </w:tabs>
      <w:adjustRightInd w:val="0"/>
      <w:snapToGrid w:val="0"/>
      <w:spacing w:before="240" w:after="120" w:line="340" w:lineRule="atLeast"/>
      <w:ind w:left="2160" w:hanging="180"/>
      <w:outlineLvl w:val="2"/>
    </w:pPr>
    <w:rPr>
      <w:rFonts w:eastAsia="Times New Roman" w:cs="Times New Roman"/>
    </w:rPr>
  </w:style>
  <w:style w:type="paragraph" w:customStyle="1" w:styleId="CMSHeading4">
    <w:name w:val="CMS Heading 4"/>
    <w:basedOn w:val="Standard"/>
    <w:qFormat/>
    <w:rsid w:val="009E7537"/>
    <w:pPr>
      <w:numPr>
        <w:ilvl w:val="3"/>
        <w:numId w:val="15"/>
      </w:numPr>
      <w:tabs>
        <w:tab w:val="clear" w:pos="1134"/>
      </w:tabs>
      <w:adjustRightInd w:val="0"/>
      <w:snapToGrid w:val="0"/>
      <w:spacing w:before="240" w:after="120" w:line="340" w:lineRule="atLeast"/>
      <w:ind w:left="2880" w:hanging="360"/>
      <w:outlineLvl w:val="3"/>
    </w:pPr>
    <w:rPr>
      <w:rFonts w:eastAsia="Times New Roman" w:cs="Times New Roman"/>
    </w:rPr>
  </w:style>
  <w:style w:type="paragraph" w:customStyle="1" w:styleId="CMSHeading5">
    <w:name w:val="CMS Heading 5"/>
    <w:basedOn w:val="Standard"/>
    <w:qFormat/>
    <w:rsid w:val="009E7537"/>
    <w:pPr>
      <w:numPr>
        <w:ilvl w:val="4"/>
        <w:numId w:val="15"/>
      </w:numPr>
      <w:tabs>
        <w:tab w:val="clear" w:pos="1701"/>
        <w:tab w:val="num" w:pos="360"/>
      </w:tabs>
      <w:adjustRightInd w:val="0"/>
      <w:snapToGrid w:val="0"/>
      <w:spacing w:before="240" w:after="120" w:line="340" w:lineRule="atLeast"/>
      <w:ind w:left="3600" w:hanging="360"/>
      <w:outlineLvl w:val="4"/>
    </w:pPr>
    <w:rPr>
      <w:rFonts w:eastAsia="Times New Roman" w:cs="Times New Roman"/>
    </w:rPr>
  </w:style>
  <w:style w:type="paragraph" w:customStyle="1" w:styleId="CMSHeading6">
    <w:name w:val="CMS Heading 6"/>
    <w:basedOn w:val="Standard"/>
    <w:qFormat/>
    <w:rsid w:val="009E7537"/>
    <w:pPr>
      <w:numPr>
        <w:ilvl w:val="5"/>
        <w:numId w:val="15"/>
      </w:numPr>
      <w:tabs>
        <w:tab w:val="clear" w:pos="2268"/>
      </w:tabs>
      <w:adjustRightInd w:val="0"/>
      <w:snapToGrid w:val="0"/>
      <w:spacing w:before="240" w:after="120" w:line="340" w:lineRule="atLeast"/>
      <w:ind w:left="4320" w:hanging="180"/>
      <w:outlineLvl w:val="5"/>
    </w:pPr>
    <w:rPr>
      <w:rFonts w:eastAsia="Times New Roman" w:cs="Times New Roman"/>
    </w:rPr>
  </w:style>
  <w:style w:type="paragraph" w:customStyle="1" w:styleId="CMSHeading7">
    <w:name w:val="CMS Heading 7"/>
    <w:basedOn w:val="Standard"/>
    <w:qFormat/>
    <w:rsid w:val="009E7537"/>
    <w:pPr>
      <w:numPr>
        <w:ilvl w:val="6"/>
        <w:numId w:val="15"/>
      </w:numPr>
      <w:tabs>
        <w:tab w:val="clear" w:pos="2835"/>
      </w:tabs>
      <w:adjustRightInd w:val="0"/>
      <w:snapToGrid w:val="0"/>
      <w:spacing w:before="240" w:after="120" w:line="340" w:lineRule="atLeast"/>
      <w:ind w:left="5040" w:hanging="360"/>
      <w:outlineLvl w:val="6"/>
    </w:pPr>
    <w:rPr>
      <w:rFonts w:eastAsia="Times New Roman" w:cs="Times New Roman"/>
    </w:rPr>
  </w:style>
  <w:style w:type="paragraph" w:customStyle="1" w:styleId="CMSHeading8">
    <w:name w:val="CMS Heading 8"/>
    <w:basedOn w:val="Standard"/>
    <w:next w:val="Standard"/>
    <w:semiHidden/>
    <w:rsid w:val="009E7537"/>
    <w:pPr>
      <w:keepNext/>
      <w:keepLines/>
      <w:numPr>
        <w:ilvl w:val="7"/>
        <w:numId w:val="15"/>
      </w:numPr>
      <w:adjustRightInd w:val="0"/>
      <w:snapToGrid w:val="0"/>
      <w:spacing w:before="240" w:after="200" w:line="340" w:lineRule="atLeast"/>
      <w:ind w:left="5760" w:hanging="360"/>
      <w:outlineLvl w:val="7"/>
    </w:pPr>
    <w:rPr>
      <w:rFonts w:ascii="Times New Roman" w:eastAsia="Times New Roman" w:hAnsi="Times New Roman" w:cs="Times New Roman"/>
    </w:rPr>
  </w:style>
  <w:style w:type="paragraph" w:customStyle="1" w:styleId="CMSHeading9">
    <w:name w:val="CMS Heading 9"/>
    <w:basedOn w:val="Standard"/>
    <w:next w:val="Standard"/>
    <w:semiHidden/>
    <w:rsid w:val="009E7537"/>
    <w:pPr>
      <w:keepNext/>
      <w:keepLines/>
      <w:numPr>
        <w:ilvl w:val="8"/>
        <w:numId w:val="15"/>
      </w:numPr>
      <w:adjustRightInd w:val="0"/>
      <w:snapToGrid w:val="0"/>
      <w:spacing w:before="240" w:after="200" w:line="340" w:lineRule="atLeast"/>
      <w:ind w:left="6480" w:hanging="180"/>
      <w:outlineLvl w:val="8"/>
    </w:pPr>
    <w:rPr>
      <w:rFonts w:ascii="Times New Roman" w:eastAsia="Times New Roman" w:hAnsi="Times New Roman" w:cs="Times New Roman"/>
    </w:rPr>
  </w:style>
  <w:style w:type="numbering" w:customStyle="1" w:styleId="CMS-Heading">
    <w:name w:val="CMS-Heading"/>
    <w:rsid w:val="009E7537"/>
    <w:pPr>
      <w:numPr>
        <w:numId w:val="14"/>
      </w:numPr>
    </w:pPr>
  </w:style>
  <w:style w:type="numbering" w:customStyle="1" w:styleId="CMS-Bulletpoints">
    <w:name w:val="CMS-Bulletpoints"/>
    <w:basedOn w:val="KeineListe"/>
    <w:uiPriority w:val="99"/>
    <w:rsid w:val="009E7537"/>
    <w:pPr>
      <w:numPr>
        <w:numId w:val="16"/>
      </w:numPr>
    </w:pPr>
  </w:style>
  <w:style w:type="paragraph" w:customStyle="1" w:styleId="CMSQuote">
    <w:name w:val="CMS Quote"/>
    <w:basedOn w:val="Standard"/>
    <w:next w:val="Standard"/>
    <w:qFormat/>
    <w:rsid w:val="002E60C3"/>
    <w:pPr>
      <w:spacing w:before="240" w:after="240"/>
      <w:ind w:left="1134" w:right="1134"/>
      <w:contextualSpacing/>
      <w:jc w:val="both"/>
    </w:pPr>
    <w:rPr>
      <w:rFonts w:asciiTheme="minorHAnsi" w:eastAsia="Times New Roman" w:hAnsiTheme="minorHAnsi" w:cs="Times New Roman"/>
      <w:i/>
    </w:rPr>
  </w:style>
  <w:style w:type="character" w:styleId="Kommentarzeichen">
    <w:name w:val="annotation reference"/>
    <w:basedOn w:val="Absatz-Standardschriftart"/>
    <w:uiPriority w:val="99"/>
    <w:semiHidden/>
    <w:unhideWhenUsed/>
    <w:rsid w:val="00776EFF"/>
    <w:rPr>
      <w:sz w:val="16"/>
      <w:szCs w:val="16"/>
    </w:rPr>
  </w:style>
  <w:style w:type="paragraph" w:styleId="Kommentartext">
    <w:name w:val="annotation text"/>
    <w:basedOn w:val="Standard"/>
    <w:link w:val="KommentartextZchn"/>
    <w:uiPriority w:val="99"/>
    <w:unhideWhenUsed/>
    <w:rsid w:val="00776EFF"/>
    <w:rPr>
      <w:sz w:val="20"/>
      <w:szCs w:val="20"/>
    </w:rPr>
  </w:style>
  <w:style w:type="character" w:customStyle="1" w:styleId="KommentartextZchn">
    <w:name w:val="Kommentartext Zchn"/>
    <w:basedOn w:val="Absatz-Standardschriftart"/>
    <w:link w:val="Kommentartext"/>
    <w:uiPriority w:val="99"/>
    <w:rsid w:val="00776EFF"/>
    <w:rPr>
      <w:rFonts w:asciiTheme="majorHAnsi" w:hAnsiTheme="majorHAnsi"/>
      <w:sz w:val="20"/>
      <w:szCs w:val="20"/>
    </w:rPr>
  </w:style>
  <w:style w:type="paragraph" w:styleId="Kommentarthema">
    <w:name w:val="annotation subject"/>
    <w:basedOn w:val="Kommentartext"/>
    <w:next w:val="Kommentartext"/>
    <w:link w:val="KommentarthemaZchn"/>
    <w:uiPriority w:val="99"/>
    <w:semiHidden/>
    <w:unhideWhenUsed/>
    <w:rsid w:val="00776EFF"/>
    <w:rPr>
      <w:b/>
      <w:bCs/>
    </w:rPr>
  </w:style>
  <w:style w:type="character" w:customStyle="1" w:styleId="KommentarthemaZchn">
    <w:name w:val="Kommentarthema Zchn"/>
    <w:basedOn w:val="KommentartextZchn"/>
    <w:link w:val="Kommentarthema"/>
    <w:uiPriority w:val="99"/>
    <w:semiHidden/>
    <w:rsid w:val="00776EFF"/>
    <w:rPr>
      <w:rFonts w:asciiTheme="majorHAnsi" w:hAnsiTheme="majorHAnsi"/>
      <w:b/>
      <w:bCs/>
      <w:sz w:val="20"/>
      <w:szCs w:val="20"/>
    </w:rPr>
  </w:style>
  <w:style w:type="paragraph" w:customStyle="1" w:styleId="Default">
    <w:name w:val="Default"/>
    <w:rsid w:val="007C19F3"/>
    <w:pPr>
      <w:autoSpaceDE w:val="0"/>
      <w:autoSpaceDN w:val="0"/>
      <w:adjustRightInd w:val="0"/>
    </w:pPr>
    <w:rPr>
      <w:rFonts w:ascii="Times New Roman" w:hAnsi="Times New Roman" w:cs="Times New Roman"/>
      <w:color w:val="000000"/>
    </w:rPr>
  </w:style>
  <w:style w:type="paragraph" w:customStyle="1" w:styleId="CMSToDo">
    <w:name w:val="CMS To Do"/>
    <w:basedOn w:val="Standard"/>
    <w:next w:val="Standard"/>
    <w:qFormat/>
    <w:rsid w:val="00FF358E"/>
    <w:pPr>
      <w:numPr>
        <w:numId w:val="23"/>
      </w:numPr>
      <w:pBdr>
        <w:top w:val="single" w:sz="4" w:space="2" w:color="auto" w:shadow="1"/>
        <w:left w:val="single" w:sz="4" w:space="4" w:color="auto" w:shadow="1"/>
        <w:bottom w:val="single" w:sz="4" w:space="4" w:color="auto" w:shadow="1"/>
        <w:right w:val="single" w:sz="4" w:space="4" w:color="auto" w:shadow="1"/>
      </w:pBdr>
      <w:spacing w:before="240" w:after="240" w:line="340" w:lineRule="atLeast"/>
      <w:ind w:right="567"/>
    </w:pPr>
    <w:rPr>
      <w:rFonts w:asciiTheme="minorHAnsi" w:eastAsiaTheme="minorHAnsi" w:hAnsiTheme="minorHAnsi"/>
      <w:szCs w:val="22"/>
      <w:lang w:eastAsia="en-US"/>
    </w:rPr>
  </w:style>
  <w:style w:type="numbering" w:customStyle="1" w:styleId="CMS-ToDo">
    <w:name w:val="CMS-ToDo"/>
    <w:basedOn w:val="KeineListe"/>
    <w:uiPriority w:val="99"/>
    <w:rsid w:val="00FF35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MS_Vorlagen\Brief_DE.dotm" TargetMode="External"/></Relationships>
</file>

<file path=word/theme/theme1.xml><?xml version="1.0" encoding="utf-8"?>
<a:theme xmlns:a="http://schemas.openxmlformats.org/drawingml/2006/main" name="Edenred">
  <a:themeElements>
    <a:clrScheme name="Edenred">
      <a:dk1>
        <a:srgbClr val="646567"/>
      </a:dk1>
      <a:lt1>
        <a:sysClr val="window" lastClr="FFFFFF"/>
      </a:lt1>
      <a:dk2>
        <a:srgbClr val="111F4C"/>
      </a:dk2>
      <a:lt2>
        <a:srgbClr val="EEECE1"/>
      </a:lt2>
      <a:accent1>
        <a:srgbClr val="004387"/>
      </a:accent1>
      <a:accent2>
        <a:srgbClr val="D90011"/>
      </a:accent2>
      <a:accent3>
        <a:srgbClr val="646567"/>
      </a:accent3>
      <a:accent4>
        <a:srgbClr val="999999"/>
      </a:accent4>
      <a:accent5>
        <a:srgbClr val="CCCCCC"/>
      </a:accent5>
      <a:accent6>
        <a:srgbClr val="E6E6E6"/>
      </a:accent6>
      <a:hlink>
        <a:srgbClr val="D90011"/>
      </a:hlink>
      <a:folHlink>
        <a:srgbClr val="111F4C"/>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1AE7977D27F428A5DA15E729437CB" ma:contentTypeVersion="13" ma:contentTypeDescription="Create a new document." ma:contentTypeScope="" ma:versionID="716dabaa39aeeb833d3eaad174cb4d46">
  <xsd:schema xmlns:xsd="http://www.w3.org/2001/XMLSchema" xmlns:xs="http://www.w3.org/2001/XMLSchema" xmlns:p="http://schemas.microsoft.com/office/2006/metadata/properties" xmlns:ns2="cdfd1a06-a387-400a-b3c0-d17f09a74258" xmlns:ns3="6bef216c-f0f8-470c-85b7-e3a477fbd51f" targetNamespace="http://schemas.microsoft.com/office/2006/metadata/properties" ma:root="true" ma:fieldsID="6651796cacd8b0ae41a2ca328e150239" ns2:_="" ns3:_="">
    <xsd:import namespace="cdfd1a06-a387-400a-b3c0-d17f09a74258"/>
    <xsd:import namespace="6bef216c-f0f8-470c-85b7-e3a477fbd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1a06-a387-400a-b3c0-d17f09a74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f216c-f0f8-470c-85b7-e3a477fbd5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F75D-90FD-495E-8C31-A5D8565F0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1a06-a387-400a-b3c0-d17f09a74258"/>
    <ds:schemaRef ds:uri="6bef216c-f0f8-470c-85b7-e3a477fbd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C5261-1B0A-4F81-B415-3CEAD0F8FC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642E6-BD01-4CF3-AA92-30135CA48835}">
  <ds:schemaRefs>
    <ds:schemaRef ds:uri="http://schemas.microsoft.com/sharepoint/v3/contenttype/forms"/>
  </ds:schemaRefs>
</ds:datastoreItem>
</file>

<file path=customXml/itemProps4.xml><?xml version="1.0" encoding="utf-8"?>
<ds:datastoreItem xmlns:ds="http://schemas.openxmlformats.org/officeDocument/2006/customXml" ds:itemID="{CE446031-AEB0-419E-A880-9C0804D4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Brief_DE</Template>
  <TotalTime>0</TotalTime>
  <Pages>3</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creativ3 werbeagentur</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Hentschel</dc:creator>
  <cp:keywords/>
  <dc:description/>
  <cp:lastModifiedBy>Anian</cp:lastModifiedBy>
  <cp:revision>3</cp:revision>
  <cp:lastPrinted>2021-11-04T12:14:00Z</cp:lastPrinted>
  <dcterms:created xsi:type="dcterms:W3CDTF">2022-02-21T13:04:00Z</dcterms:created>
  <dcterms:modified xsi:type="dcterms:W3CDTF">2022-02-21T13:33:00Z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0x010100A851AE7977D27F428A5DA15E729437CB</vt:lpwstr>
  </property>
  <property fmtid="{D5CDD505-2E9C-101B-9397-08002B2CF9AE}" pid="3" name="_dlc_DocIdItemGuid">
    <vt:lpwstr>b069f72f-549a-4d75-9d08-c1c3b1121d31</vt:lpwstr>
  </property>
  <property fmtid="{D5CDD505-2E9C-101B-9397-08002B2CF9AE}" pid="4" name="TaxKeyword">
    <vt:lpwstr/>
  </property>
  <property fmtid="{D5CDD505-2E9C-101B-9397-08002B2CF9AE}" pid="5" name="Order">
    <vt:r8>9100</vt:r8>
  </property>
  <property fmtid="{D5CDD505-2E9C-101B-9397-08002B2CF9AE}" pid="6" name="TemplateUrl">
    <vt:lpwstr/>
  </property>
  <property fmtid="{D5CDD505-2E9C-101B-9397-08002B2CF9AE}" pid="7" name="Edenred_Intranet_Authors">
    <vt:lpwstr/>
  </property>
  <property fmtid="{D5CDD505-2E9C-101B-9397-08002B2CF9AE}" pid="8" name="Edenred_TaxoTextDocType">
    <vt:lpwstr/>
  </property>
  <property fmtid="{D5CDD505-2E9C-101B-9397-08002B2CF9AE}" pid="9" name="xd_Signature">
    <vt:bool>false</vt:bool>
  </property>
  <property fmtid="{D5CDD505-2E9C-101B-9397-08002B2CF9AE}" pid="10" name="Edenred_Intranet_Description">
    <vt:lpwstr/>
  </property>
  <property fmtid="{D5CDD505-2E9C-101B-9397-08002B2CF9AE}" pid="11" name="xd_ProgID">
    <vt:lpwstr/>
  </property>
  <property fmtid="{D5CDD505-2E9C-101B-9397-08002B2CF9AE}" pid="12" name="Edenred_TaxoDocType">
    <vt:lpwstr/>
  </property>
  <property fmtid="{D5CDD505-2E9C-101B-9397-08002B2CF9AE}" pid="13" name="_NewReviewCycle">
    <vt:lpwstr/>
  </property>
  <property fmtid="{D5CDD505-2E9C-101B-9397-08002B2CF9AE}" pid="14" name="_AdHocReviewCycleID">
    <vt:i4>-648703384</vt:i4>
  </property>
  <property fmtid="{D5CDD505-2E9C-101B-9397-08002B2CF9AE}" pid="15" name="_EmailSubject">
    <vt:lpwstr>Kundenvorlage Anrufungsauskunft MeinGutschein</vt:lpwstr>
  </property>
  <property fmtid="{D5CDD505-2E9C-101B-9397-08002B2CF9AE}" pid="16" name="_ReviewingToolsShownOnce">
    <vt:lpwstr/>
  </property>
</Properties>
</file>